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AF2078" w14:textId="353DF768" w:rsidR="0016460D" w:rsidRPr="008378AD" w:rsidRDefault="0016460D" w:rsidP="0016460D">
      <w:pPr>
        <w:rPr>
          <w:rFonts w:ascii="Roboto" w:hAnsi="Roboto" w:cs="Arial"/>
        </w:rPr>
      </w:pPr>
      <w:bookmarkStart w:id="0" w:name="_Hlk109200422"/>
      <w:bookmarkStart w:id="1" w:name="_Hlk17201346"/>
      <w:bookmarkEnd w:id="0"/>
      <w:r>
        <w:rPr>
          <w:rFonts w:ascii="Roboto" w:hAnsi="Roboto"/>
        </w:rPr>
        <w:t xml:space="preserve">Amstetten – </w:t>
      </w:r>
      <w:bookmarkStart w:id="2" w:name="_Hlk166051535"/>
      <w:r w:rsidR="00854139">
        <w:rPr>
          <w:rFonts w:ascii="Roboto" w:hAnsi="Roboto"/>
        </w:rPr>
        <w:t>08/05/2024</w:t>
      </w:r>
      <w:bookmarkEnd w:id="2"/>
    </w:p>
    <w:p w14:paraId="3874051C" w14:textId="77777777" w:rsidR="006932A4" w:rsidRPr="008378AD" w:rsidRDefault="006932A4" w:rsidP="006932A4">
      <w:pPr>
        <w:spacing w:line="360" w:lineRule="auto"/>
        <w:rPr>
          <w:rFonts w:ascii="Roboto" w:hAnsi="Roboto" w:cs="Arial"/>
          <w:b/>
          <w:bCs/>
          <w:sz w:val="28"/>
          <w:szCs w:val="28"/>
        </w:rPr>
      </w:pPr>
    </w:p>
    <w:p w14:paraId="07C4E3AD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  <w:b/>
          <w:bCs/>
          <w:sz w:val="28"/>
          <w:szCs w:val="28"/>
          <w:shd w:val="clear" w:color="auto" w:fill="FFFFFF"/>
        </w:rPr>
      </w:pPr>
      <w:r>
        <w:rPr>
          <w:rFonts w:ascii="Arial" w:hAnsi="Arial"/>
          <w:b/>
          <w:sz w:val="28"/>
          <w:shd w:val="clear" w:color="auto" w:fill="FFFFFF"/>
        </w:rPr>
        <w:t xml:space="preserve">Jason Windows &amp; </w:t>
      </w:r>
      <w:proofErr w:type="spellStart"/>
      <w:r>
        <w:rPr>
          <w:rFonts w:ascii="Arial" w:hAnsi="Arial"/>
          <w:b/>
          <w:sz w:val="28"/>
          <w:shd w:val="clear" w:color="auto" w:fill="FFFFFF"/>
        </w:rPr>
        <w:t>LiSEC</w:t>
      </w:r>
      <w:proofErr w:type="spellEnd"/>
      <w:r>
        <w:rPr>
          <w:rFonts w:ascii="Arial" w:hAnsi="Arial"/>
          <w:b/>
          <w:sz w:val="28"/>
          <w:shd w:val="clear" w:color="auto" w:fill="FFFFFF"/>
        </w:rPr>
        <w:t xml:space="preserve">: Sokéves partnerség, amely </w:t>
      </w:r>
      <w:proofErr w:type="spellStart"/>
      <w:r>
        <w:rPr>
          <w:rFonts w:ascii="Arial" w:hAnsi="Arial"/>
          <w:b/>
          <w:sz w:val="28"/>
          <w:shd w:val="clear" w:color="auto" w:fill="FFFFFF"/>
        </w:rPr>
        <w:t>újradefiniálja</w:t>
      </w:r>
      <w:proofErr w:type="spellEnd"/>
      <w:r>
        <w:rPr>
          <w:rFonts w:ascii="Arial" w:hAnsi="Arial"/>
          <w:b/>
          <w:sz w:val="28"/>
          <w:shd w:val="clear" w:color="auto" w:fill="FFFFFF"/>
        </w:rPr>
        <w:t xml:space="preserve"> az ablakgyártást</w:t>
      </w:r>
    </w:p>
    <w:p w14:paraId="275F1F91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</w:rPr>
      </w:pPr>
    </w:p>
    <w:p w14:paraId="074ACE9A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/>
        </w:rPr>
        <w:t xml:space="preserve">A Jason Windows Nyugat-Ausztrália egyik legfontosabb ablak-, ajtó- és biztonságiredőny-szállítója, és úttörő munkát végez az alumínium ablakok és ajtók bevezetése terén Nyugat-Ausztráliában. A vállalat a mostanra magas mércét állított fel a terméktervezés és a helyes szolgáltatási mentalitás tekintetében. </w:t>
      </w:r>
    </w:p>
    <w:p w14:paraId="5BE4A403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</w:rPr>
      </w:pPr>
    </w:p>
    <w:p w14:paraId="6D74FE86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/>
          <w:b/>
        </w:rPr>
        <w:t xml:space="preserve">Ablakgyártás és üvegfeldolgozás </w:t>
      </w:r>
      <w:proofErr w:type="spellStart"/>
      <w:r>
        <w:rPr>
          <w:rFonts w:ascii="Arial" w:hAnsi="Arial"/>
          <w:b/>
        </w:rPr>
        <w:t>LiSEC</w:t>
      </w:r>
      <w:proofErr w:type="spellEnd"/>
      <w:r>
        <w:rPr>
          <w:rFonts w:ascii="Arial" w:hAnsi="Arial"/>
          <w:b/>
        </w:rPr>
        <w:t xml:space="preserve">-megoldásokkal </w:t>
      </w:r>
    </w:p>
    <w:p w14:paraId="3C55490D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/>
        </w:rPr>
        <w:t xml:space="preserve">A Jason Windows a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céggel együtt ablakgyártási tevékenységét üvegfeldolgozással bővítette, és ezzel személetes példát ad a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céggel való sikeres, sokéves együttműködésre.</w:t>
      </w:r>
    </w:p>
    <w:p w14:paraId="2EE040A1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/>
        </w:rPr>
        <w:t xml:space="preserve">Így a Jason Windows </w:t>
      </w:r>
      <w:proofErr w:type="spellStart"/>
      <w:r>
        <w:rPr>
          <w:rFonts w:ascii="Arial" w:hAnsi="Arial"/>
        </w:rPr>
        <w:t>perth</w:t>
      </w:r>
      <w:proofErr w:type="spellEnd"/>
      <w:r>
        <w:rPr>
          <w:rFonts w:ascii="Arial" w:hAnsi="Arial"/>
        </w:rPr>
        <w:t xml:space="preserve">-i csarnokában / </w:t>
      </w:r>
      <w:proofErr w:type="spellStart"/>
      <w:r>
        <w:rPr>
          <w:rFonts w:ascii="Arial" w:hAnsi="Arial"/>
        </w:rPr>
        <w:t>Welshpoolban</w:t>
      </w:r>
      <w:proofErr w:type="spellEnd"/>
      <w:r>
        <w:rPr>
          <w:rFonts w:ascii="Arial" w:hAnsi="Arial"/>
        </w:rPr>
        <w:t xml:space="preserve"> a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PKL üvegtároló részben két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GFB vágóasztal található, egy az úsztatott, egy pedig a többrétegű üvegekhez. A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úsztatottüveg-daraboló billenő- és forgóasztallal csatlakozik automatikusan a KSR-</w:t>
      </w:r>
      <w:proofErr w:type="spellStart"/>
      <w:r>
        <w:rPr>
          <w:rFonts w:ascii="Arial" w:hAnsi="Arial"/>
        </w:rPr>
        <w:t>hez</w:t>
      </w:r>
      <w:proofErr w:type="spellEnd"/>
      <w:r>
        <w:rPr>
          <w:rFonts w:ascii="Arial" w:hAnsi="Arial"/>
        </w:rPr>
        <w:t>. A KSR-</w:t>
      </w:r>
      <w:proofErr w:type="spellStart"/>
      <w:r>
        <w:rPr>
          <w:rFonts w:ascii="Arial" w:hAnsi="Arial"/>
        </w:rPr>
        <w:t>rel</w:t>
      </w:r>
      <w:proofErr w:type="spellEnd"/>
      <w:r>
        <w:rPr>
          <w:rFonts w:ascii="Arial" w:hAnsi="Arial"/>
        </w:rPr>
        <w:t xml:space="preserve"> történő megmunkálás után az üvegtáblákat kézzel a keményítő kemencéhez szállítják, majd a keményítési folyamat után rekeszes kocsival szállítják a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hőszigetelő üveg sorára. </w:t>
      </w:r>
    </w:p>
    <w:p w14:paraId="6C1C3036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/>
        </w:rPr>
        <w:t xml:space="preserve">A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többrétegűüveg-daraboló táblái közvetlenül a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hőszigetelő üveg-sorára kerülnek, mivel az egy KSR-egységbe van integrálva. A táblák tehát közvetlenül a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hőszigetelő üveg során kerülnek szélezésre, mosásra és keretezésre.</w:t>
      </w:r>
    </w:p>
    <w:p w14:paraId="10726BA6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</w:rPr>
      </w:pPr>
      <w:r>
        <w:rPr>
          <w:rStyle w:val="cf01"/>
          <w:rFonts w:ascii="Arial" w:hAnsi="Arial"/>
          <w:sz w:val="22"/>
        </w:rPr>
        <w:t xml:space="preserve">Ebben a csarnokban a hatékonyságot mindenek előtt a </w:t>
      </w:r>
      <w:proofErr w:type="spellStart"/>
      <w:r>
        <w:rPr>
          <w:rStyle w:val="cf01"/>
          <w:rFonts w:ascii="Arial" w:hAnsi="Arial"/>
          <w:sz w:val="22"/>
        </w:rPr>
        <w:t>LiSEC</w:t>
      </w:r>
      <w:proofErr w:type="spellEnd"/>
      <w:r>
        <w:rPr>
          <w:rStyle w:val="cf01"/>
          <w:rFonts w:ascii="Arial" w:hAnsi="Arial"/>
          <w:sz w:val="22"/>
        </w:rPr>
        <w:t xml:space="preserve"> KSR és az úsztatottüveg-daraboló közötti kapcsolat növeli jelentősen.</w:t>
      </w:r>
      <w:r>
        <w:rPr>
          <w:rFonts w:ascii="Arial" w:hAnsi="Arial"/>
        </w:rPr>
        <w:t xml:space="preserve"> </w:t>
      </w:r>
      <w:r>
        <w:rPr>
          <w:rStyle w:val="cf01"/>
          <w:rFonts w:ascii="Arial" w:hAnsi="Arial"/>
          <w:sz w:val="22"/>
        </w:rPr>
        <w:t xml:space="preserve">A kezelő így egy munkanap alatt több száz kiló üveg megemelését takarítja meg. Ehelyett a táblák a törőasztalon lesznek összetörve, majd légpárnákon pehelykönnyedén eltolásra kerülnek a billenőasztal felé. A billenőasztal a </w:t>
      </w:r>
      <w:proofErr w:type="spellStart"/>
      <w:r>
        <w:rPr>
          <w:rStyle w:val="cf01"/>
          <w:rFonts w:ascii="Arial" w:hAnsi="Arial"/>
          <w:sz w:val="22"/>
        </w:rPr>
        <w:t>LiSEC</w:t>
      </w:r>
      <w:proofErr w:type="spellEnd"/>
      <w:r>
        <w:rPr>
          <w:rStyle w:val="cf01"/>
          <w:rFonts w:ascii="Arial" w:hAnsi="Arial"/>
          <w:sz w:val="22"/>
        </w:rPr>
        <w:t xml:space="preserve"> KSR-egységnek adja tovább a táblákat. </w:t>
      </w:r>
      <w:r>
        <w:rPr>
          <w:rFonts w:ascii="Arial" w:hAnsi="Arial"/>
        </w:rPr>
        <w:t xml:space="preserve">Ez a megoldás elsősorban egy úsztatottüveg-darabolóval praktikus. Itt akár 15 </w:t>
      </w:r>
      <w:proofErr w:type="spellStart"/>
      <w:r>
        <w:rPr>
          <w:rFonts w:ascii="Arial" w:hAnsi="Arial"/>
        </w:rPr>
        <w:t>jumbó</w:t>
      </w:r>
      <w:proofErr w:type="spellEnd"/>
      <w:r>
        <w:rPr>
          <w:rFonts w:ascii="Arial" w:hAnsi="Arial"/>
        </w:rPr>
        <w:t xml:space="preserve"> méretű tábla is darabolható egy óra alatt. Többrétegű üveg darabolása esetén ez kb. 2 </w:t>
      </w:r>
      <w:proofErr w:type="spellStart"/>
      <w:r>
        <w:rPr>
          <w:rFonts w:ascii="Arial" w:hAnsi="Arial"/>
        </w:rPr>
        <w:t>jumbó</w:t>
      </w:r>
      <w:proofErr w:type="spellEnd"/>
      <w:r>
        <w:rPr>
          <w:rFonts w:ascii="Arial" w:hAnsi="Arial"/>
        </w:rPr>
        <w:t xml:space="preserve"> méretű táblát jelent. </w:t>
      </w:r>
    </w:p>
    <w:p w14:paraId="109885AA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</w:rPr>
      </w:pPr>
    </w:p>
    <w:p w14:paraId="464C93BD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/>
          <w:b/>
        </w:rPr>
        <w:t xml:space="preserve">Peter </w:t>
      </w:r>
      <w:proofErr w:type="spellStart"/>
      <w:r>
        <w:rPr>
          <w:rFonts w:ascii="Arial" w:hAnsi="Arial"/>
          <w:b/>
        </w:rPr>
        <w:t>denBoer</w:t>
      </w:r>
      <w:proofErr w:type="spellEnd"/>
      <w:r>
        <w:rPr>
          <w:rFonts w:ascii="Arial" w:hAnsi="Arial"/>
          <w:b/>
        </w:rPr>
        <w:t>-interjú:</w:t>
      </w:r>
    </w:p>
    <w:p w14:paraId="02CC905B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/>
        </w:rPr>
        <w:t xml:space="preserve">Az interjúban Peter </w:t>
      </w:r>
      <w:proofErr w:type="spellStart"/>
      <w:r>
        <w:rPr>
          <w:rFonts w:ascii="Arial" w:hAnsi="Arial"/>
        </w:rPr>
        <w:t>denBoer</w:t>
      </w:r>
      <w:proofErr w:type="spellEnd"/>
      <w:r>
        <w:rPr>
          <w:rFonts w:ascii="Arial" w:hAnsi="Arial"/>
        </w:rPr>
        <w:t xml:space="preserve"> beszél a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céggel folytatott többéves közös munkáról és elmondja, hogy az ő szempontjából miért kifizetődő a partnerség a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céggel.</w:t>
      </w:r>
    </w:p>
    <w:p w14:paraId="7CCAAC9A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  <w:b/>
          <w:bCs/>
        </w:rPr>
      </w:pPr>
      <w:proofErr w:type="spellStart"/>
      <w:r>
        <w:rPr>
          <w:rFonts w:ascii="Arial" w:hAnsi="Arial"/>
          <w:b/>
        </w:rPr>
        <w:t>LiSEC</w:t>
      </w:r>
      <w:proofErr w:type="spellEnd"/>
      <w:r>
        <w:rPr>
          <w:rFonts w:ascii="Arial" w:hAnsi="Arial"/>
          <w:b/>
        </w:rPr>
        <w:t xml:space="preserve">: Mikor kezdődött az együttműködés a </w:t>
      </w:r>
      <w:proofErr w:type="spellStart"/>
      <w:r>
        <w:rPr>
          <w:rFonts w:ascii="Arial" w:hAnsi="Arial"/>
          <w:b/>
        </w:rPr>
        <w:t>LiSEC</w:t>
      </w:r>
      <w:proofErr w:type="spellEnd"/>
      <w:r>
        <w:rPr>
          <w:rFonts w:ascii="Arial" w:hAnsi="Arial"/>
          <w:b/>
        </w:rPr>
        <w:t xml:space="preserve"> céggel?</w:t>
      </w:r>
    </w:p>
    <w:p w14:paraId="064C7CF9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/>
        </w:rPr>
        <w:lastRenderedPageBreak/>
        <w:t xml:space="preserve">Peter </w:t>
      </w:r>
      <w:proofErr w:type="spellStart"/>
      <w:r>
        <w:rPr>
          <w:rFonts w:ascii="Arial" w:hAnsi="Arial"/>
        </w:rPr>
        <w:t>denBoer</w:t>
      </w:r>
      <w:proofErr w:type="spellEnd"/>
      <w:r>
        <w:rPr>
          <w:rFonts w:ascii="Arial" w:hAnsi="Arial"/>
        </w:rPr>
        <w:t xml:space="preserve">: Ha jól emlékszem, 1997-ben döntöttünk először az első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vágóasztal mellett. Akkoriban minden lehetőséget számításba vettünk, és a piacon akkoriban a legjobb funkciók alapján döntöttünk a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mellett. A 90-es években még nagyon nehéz volt gyorsan és bonyodalmak nélkül hozzájutni és egy hozzáértő partnert találni, aki képes lenne nálunk az üvegfeldolgozást a mi igényeink szerint megvalósítani. </w:t>
      </w:r>
    </w:p>
    <w:p w14:paraId="3F630B96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/>
        </w:rPr>
        <w:t xml:space="preserve">A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nemcsak a hozzáértő tanácsadással, hanem a felettébb megbízható gép- és szoftvermegoldásokkal is. A </w:t>
      </w:r>
      <w:proofErr w:type="spellStart"/>
      <w:r>
        <w:rPr>
          <w:rFonts w:ascii="Arial" w:hAnsi="Arial"/>
        </w:rPr>
        <w:t>GPS.prod</w:t>
      </w:r>
      <w:proofErr w:type="spellEnd"/>
      <w:r>
        <w:rPr>
          <w:rFonts w:ascii="Arial" w:hAnsi="Arial"/>
        </w:rPr>
        <w:t xml:space="preserve"> például egy olyan kezelőbarát program, amely biztosítja számunkra azokat fontos funkciókat, amelyek jelentősen megkönnyítik a vállalaton belüli folyamatokat. A hőszigetelő üveg mellett jelentős mennyiségben gyártunk biztonsági üvegeket ablakmegoldásainkhoz, és ezek a különféle termékek automatikusan kerülnek átadásra az ablakrendszertől a </w:t>
      </w:r>
      <w:proofErr w:type="spellStart"/>
      <w:r>
        <w:rPr>
          <w:rFonts w:ascii="Arial" w:hAnsi="Arial"/>
        </w:rPr>
        <w:t>GPS.prod</w:t>
      </w:r>
      <w:proofErr w:type="spellEnd"/>
      <w:r>
        <w:rPr>
          <w:rFonts w:ascii="Arial" w:hAnsi="Arial"/>
        </w:rPr>
        <w:t xml:space="preserve"> szoftvernek, és így a hatékony gyártáshoz van tervezve és </w:t>
      </w:r>
      <w:proofErr w:type="spellStart"/>
      <w:r>
        <w:rPr>
          <w:rFonts w:ascii="Arial" w:hAnsi="Arial"/>
        </w:rPr>
        <w:t>optimalizálva.Tárgyalópartnerünk</w:t>
      </w:r>
      <w:proofErr w:type="spellEnd"/>
      <w:r>
        <w:rPr>
          <w:rFonts w:ascii="Arial" w:hAnsi="Arial"/>
        </w:rPr>
        <w:t xml:space="preserve">, Matthias </w:t>
      </w:r>
      <w:proofErr w:type="spellStart"/>
      <w:r>
        <w:rPr>
          <w:rFonts w:ascii="Arial" w:hAnsi="Arial"/>
        </w:rPr>
        <w:t>Schöbl</w:t>
      </w:r>
      <w:proofErr w:type="spellEnd"/>
      <w:r>
        <w:rPr>
          <w:rFonts w:ascii="Arial" w:hAnsi="Arial"/>
        </w:rPr>
        <w:t xml:space="preserve">, a szoftverértékesítés vezetője </w:t>
      </w:r>
      <w:r>
        <w:rPr>
          <w:rStyle w:val="cf01"/>
          <w:rFonts w:ascii="Arial" w:hAnsi="Arial"/>
          <w:sz w:val="22"/>
        </w:rPr>
        <w:t xml:space="preserve">rendkívül elkötelezetten foglalkozik velünk, és mindig készen állt, hogy széles körű szakismeretével támogasson </w:t>
      </w:r>
      <w:proofErr w:type="spellStart"/>
      <w:r>
        <w:rPr>
          <w:rStyle w:val="cf01"/>
          <w:rFonts w:ascii="Arial" w:hAnsi="Arial"/>
          <w:sz w:val="22"/>
        </w:rPr>
        <w:t>bennünket.</w:t>
      </w:r>
      <w:r>
        <w:rPr>
          <w:rFonts w:ascii="Arial" w:hAnsi="Arial"/>
        </w:rPr>
        <w:t>A</w:t>
      </w:r>
      <w:proofErr w:type="spellEnd"/>
      <w:r>
        <w:rPr>
          <w:rFonts w:ascii="Arial" w:hAnsi="Arial"/>
        </w:rPr>
        <w:t xml:space="preserve"> hozzáértő partnerek </w:t>
      </w:r>
      <w:proofErr w:type="spellStart"/>
      <w:r>
        <w:rPr>
          <w:rFonts w:ascii="Arial" w:hAnsi="Arial"/>
        </w:rPr>
        <w:t>fontosak</w:t>
      </w:r>
      <w:proofErr w:type="spellEnd"/>
      <w:r>
        <w:rPr>
          <w:rFonts w:ascii="Arial" w:hAnsi="Arial"/>
        </w:rPr>
        <w:t xml:space="preserve"> ahhoz, hogy megtaláljuk az egyedi követelményekhez a megfelelő megoldásokat. Ez </w:t>
      </w:r>
      <w:proofErr w:type="spellStart"/>
      <w:r>
        <w:rPr>
          <w:rFonts w:ascii="Arial" w:hAnsi="Arial"/>
        </w:rPr>
        <w:t>Matthiasszal</w:t>
      </w:r>
      <w:proofErr w:type="spellEnd"/>
      <w:r>
        <w:rPr>
          <w:rFonts w:ascii="Arial" w:hAnsi="Arial"/>
        </w:rPr>
        <w:t xml:space="preserve"> remekül működött, és teljes körűen profitálhattunk a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</w:t>
      </w:r>
      <w:proofErr w:type="spellStart"/>
      <w:r>
        <w:rPr>
          <w:rFonts w:ascii="Arial" w:hAnsi="Arial"/>
        </w:rPr>
        <w:t>all.in.one:solutions</w:t>
      </w:r>
      <w:proofErr w:type="spellEnd"/>
      <w:r>
        <w:rPr>
          <w:rFonts w:ascii="Arial" w:hAnsi="Arial"/>
        </w:rPr>
        <w:t xml:space="preserve"> rendszeréből. Akkoriban a szoftver még letölthető volt egy 1,44 MB-os floppylemezről, ami manapság már nem lenne lehetséges.</w:t>
      </w:r>
    </w:p>
    <w:p w14:paraId="55C05CFF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  <w:b/>
          <w:bCs/>
        </w:rPr>
      </w:pPr>
      <w:proofErr w:type="spellStart"/>
      <w:r>
        <w:rPr>
          <w:rFonts w:ascii="Arial" w:hAnsi="Arial"/>
          <w:b/>
        </w:rPr>
        <w:t>LiSEC</w:t>
      </w:r>
      <w:proofErr w:type="spellEnd"/>
      <w:r>
        <w:rPr>
          <w:rFonts w:ascii="Arial" w:hAnsi="Arial"/>
          <w:b/>
        </w:rPr>
        <w:t xml:space="preserve">: Mi volt a legjelentősebb érv, amikor a </w:t>
      </w:r>
      <w:proofErr w:type="spellStart"/>
      <w:r>
        <w:rPr>
          <w:rFonts w:ascii="Arial" w:hAnsi="Arial"/>
          <w:b/>
        </w:rPr>
        <w:t>LiSEC</w:t>
      </w:r>
      <w:proofErr w:type="spellEnd"/>
      <w:r>
        <w:rPr>
          <w:rFonts w:ascii="Arial" w:hAnsi="Arial"/>
          <w:b/>
        </w:rPr>
        <w:t xml:space="preserve"> vállalatot a továbbiakban is megbízták?</w:t>
      </w:r>
    </w:p>
    <w:p w14:paraId="4FBC84DE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/>
        </w:rPr>
        <w:t xml:space="preserve">Peter </w:t>
      </w:r>
      <w:proofErr w:type="spellStart"/>
      <w:r>
        <w:rPr>
          <w:rFonts w:ascii="Arial" w:hAnsi="Arial"/>
        </w:rPr>
        <w:t>denBoer</w:t>
      </w:r>
      <w:proofErr w:type="spellEnd"/>
      <w:r>
        <w:rPr>
          <w:rFonts w:ascii="Arial" w:hAnsi="Arial"/>
        </w:rPr>
        <w:t xml:space="preserve">: Erre a kérdésre a válasz két részre osztható. Egyfelől az </w:t>
      </w:r>
      <w:proofErr w:type="spellStart"/>
      <w:r>
        <w:rPr>
          <w:rFonts w:ascii="Arial" w:hAnsi="Arial"/>
        </w:rPr>
        <w:t>all.in.one:solutions</w:t>
      </w:r>
      <w:proofErr w:type="spellEnd"/>
      <w:r>
        <w:rPr>
          <w:rFonts w:ascii="Arial" w:hAnsi="Arial"/>
        </w:rPr>
        <w:t xml:space="preserve"> megoldás révén csak egy tárgyalópartnerről van szó. </w:t>
      </w:r>
      <w:r>
        <w:rPr>
          <w:rStyle w:val="cf01"/>
          <w:rFonts w:ascii="Arial" w:hAnsi="Arial"/>
          <w:sz w:val="22"/>
        </w:rPr>
        <w:t xml:space="preserve">Egy probléma felmerülése esetén nemcsak a megfelelő kapcsolat áll rendelkezésre, hanem a hibakeresés is jelentősen </w:t>
      </w:r>
      <w:proofErr w:type="spellStart"/>
      <w:r>
        <w:rPr>
          <w:rStyle w:val="cf01"/>
          <w:rFonts w:ascii="Arial" w:hAnsi="Arial"/>
          <w:sz w:val="22"/>
        </w:rPr>
        <w:t>hatékonyabb.</w:t>
      </w:r>
      <w:r>
        <w:rPr>
          <w:rFonts w:ascii="Arial" w:hAnsi="Arial"/>
        </w:rPr>
        <w:t>Minden</w:t>
      </w:r>
      <w:proofErr w:type="spellEnd"/>
      <w:r>
        <w:rPr>
          <w:rFonts w:ascii="Arial" w:hAnsi="Arial"/>
        </w:rPr>
        <w:t xml:space="preserve"> össze van kötve és integrálva van egymással, így létrejön egy komplett folyamatsor, amelyet a megfelelő szoftver vezérel és üzemeltet hatékonyan. Véleményem szerint a több helyről </w:t>
      </w:r>
      <w:proofErr w:type="spellStart"/>
      <w:r>
        <w:rPr>
          <w:rFonts w:ascii="Arial" w:hAnsi="Arial"/>
        </w:rPr>
        <w:t>összevásárolt</w:t>
      </w:r>
      <w:proofErr w:type="spellEnd"/>
      <w:r>
        <w:rPr>
          <w:rFonts w:ascii="Arial" w:hAnsi="Arial"/>
        </w:rPr>
        <w:t xml:space="preserve"> megoldásoknak nincsenek valódi előnyeik. </w:t>
      </w:r>
    </w:p>
    <w:p w14:paraId="0E421783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/>
        </w:rPr>
        <w:t xml:space="preserve">Másfelől a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kitűnik a gépek működőképességével. Erre a kedvenc példám a KSR-egység. Ezzel a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élcsiszoló géppel mind a négy oldal automatikusan peremezhető. Az üvegperemező gép csiszolófeje 360°-ban forgatható. Így az üveglap mind a négy oldala egyetlen folyamattal csiszolható le és az üvegélek rugalmas és védő eljárással készíthetők el, így a csiszolás csaknem tökéletes. A gépeknek már csak ezek a folyamatai is lenyűgözőek. </w:t>
      </w:r>
    </w:p>
    <w:p w14:paraId="188CAE6B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  <w:b/>
          <w:bCs/>
        </w:rPr>
      </w:pPr>
      <w:proofErr w:type="spellStart"/>
      <w:r>
        <w:rPr>
          <w:rFonts w:ascii="Arial" w:hAnsi="Arial"/>
          <w:b/>
        </w:rPr>
        <w:t>LiSEC</w:t>
      </w:r>
      <w:proofErr w:type="spellEnd"/>
      <w:r>
        <w:rPr>
          <w:rFonts w:ascii="Arial" w:hAnsi="Arial"/>
          <w:b/>
        </w:rPr>
        <w:t xml:space="preserve">: A </w:t>
      </w:r>
      <w:proofErr w:type="spellStart"/>
      <w:r>
        <w:rPr>
          <w:rFonts w:ascii="Arial" w:hAnsi="Arial"/>
          <w:b/>
        </w:rPr>
        <w:t>LiSEC</w:t>
      </w:r>
      <w:proofErr w:type="spellEnd"/>
      <w:r>
        <w:rPr>
          <w:rFonts w:ascii="Arial" w:hAnsi="Arial"/>
          <w:b/>
        </w:rPr>
        <w:t xml:space="preserve"> és az innovációk: Mit gondol erről?</w:t>
      </w:r>
    </w:p>
    <w:p w14:paraId="680C10B1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/>
        </w:rPr>
        <w:t xml:space="preserve">Peter </w:t>
      </w:r>
      <w:proofErr w:type="spellStart"/>
      <w:r>
        <w:rPr>
          <w:rFonts w:ascii="Arial" w:hAnsi="Arial"/>
        </w:rPr>
        <w:t>denBoer</w:t>
      </w:r>
      <w:proofErr w:type="spellEnd"/>
      <w:r>
        <w:rPr>
          <w:rFonts w:ascii="Arial" w:hAnsi="Arial"/>
        </w:rPr>
        <w:t xml:space="preserve">: Attól függetlenül, hogy a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megbízható megoldásokkal rendelkezik és igen hozzáértő partnerek dolgoznak a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csapatban, az innovációs erő kifejezetten kiemelkedő. Ráadásul a gépek és a szoftvermegoldások annyira élenjáróak, </w:t>
      </w:r>
      <w:r>
        <w:rPr>
          <w:rStyle w:val="cf01"/>
          <w:rFonts w:ascii="Arial" w:hAnsi="Arial"/>
          <w:sz w:val="22"/>
        </w:rPr>
        <w:t>hogy egyes piacokon a piaci vezetéssel egy időben a megfelelő kezelői know-how-t is ki kell alakítani. A kezelők intenzív képzése döntő sikertényező</w:t>
      </w:r>
      <w:r>
        <w:rPr>
          <w:rFonts w:ascii="Arial" w:hAnsi="Arial"/>
        </w:rPr>
        <w:t xml:space="preserve">. Ezért a gépen munkát végző kezelők intenzív oktatása elengedhetetlen. És: a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-nél tulajdonképpen minden év újdonságot hoz. Ez mindig így volt. Az idők folyamán láttam a Lisec céget fejlődni, és láttam, hogy a mai napig mennyi értéket fektettek be az innovációkba. A </w:t>
      </w:r>
      <w:proofErr w:type="spellStart"/>
      <w:r>
        <w:rPr>
          <w:rFonts w:ascii="Arial" w:hAnsi="Arial"/>
        </w:rPr>
        <w:t>seitenstetteni</w:t>
      </w:r>
      <w:proofErr w:type="spellEnd"/>
      <w:r>
        <w:rPr>
          <w:rFonts w:ascii="Arial" w:hAnsi="Arial"/>
        </w:rPr>
        <w:t xml:space="preserve"> gyárban lévő tesztközpontban </w:t>
      </w:r>
      <w:r>
        <w:rPr>
          <w:rFonts w:ascii="Arial" w:hAnsi="Arial"/>
        </w:rPr>
        <w:lastRenderedPageBreak/>
        <w:t xml:space="preserve">pepecseltünk és kísérleteztünk, úgyhogy a termékek mindig tovább fejlődtek. Azt is mondhatnánk, hogy ez nagyon jellemző a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cégre és az innováció kifejezésre.</w:t>
      </w:r>
    </w:p>
    <w:p w14:paraId="31E93DA1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  <w:b/>
          <w:bCs/>
        </w:rPr>
      </w:pPr>
    </w:p>
    <w:p w14:paraId="5BEE0F78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  <w:b/>
          <w:bCs/>
        </w:rPr>
      </w:pPr>
      <w:proofErr w:type="spellStart"/>
      <w:r>
        <w:rPr>
          <w:rFonts w:ascii="Arial" w:hAnsi="Arial"/>
          <w:b/>
        </w:rPr>
        <w:t>LiSEC</w:t>
      </w:r>
      <w:proofErr w:type="spellEnd"/>
      <w:r>
        <w:rPr>
          <w:rFonts w:ascii="Arial" w:hAnsi="Arial"/>
          <w:b/>
        </w:rPr>
        <w:t>-ötlet a maradéklap-tárolóhoz:</w:t>
      </w:r>
    </w:p>
    <w:p w14:paraId="56D46175" w14:textId="77777777" w:rsidR="006134B3" w:rsidRPr="006134B3" w:rsidRDefault="006134B3" w:rsidP="006134B3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/>
        </w:rPr>
        <w:t xml:space="preserve">Ha ritkán drága üvegeket </w:t>
      </w:r>
      <w:proofErr w:type="spellStart"/>
      <w:r>
        <w:rPr>
          <w:rFonts w:ascii="Arial" w:hAnsi="Arial"/>
        </w:rPr>
        <w:t>dolgoz</w:t>
      </w:r>
      <w:proofErr w:type="spellEnd"/>
      <w:r>
        <w:rPr>
          <w:rFonts w:ascii="Arial" w:hAnsi="Arial"/>
        </w:rPr>
        <w:t xml:space="preserve"> fel, akkor ügyeljen a kevés hulladékra, és a maradéklapokat tárolja biztonságosan és mindig hozzáférhetően egy </w:t>
      </w:r>
      <w:proofErr w:type="spellStart"/>
      <w:r>
        <w:rPr>
          <w:rFonts w:ascii="Arial" w:hAnsi="Arial"/>
        </w:rPr>
        <w:t>LiSEC</w:t>
      </w:r>
      <w:proofErr w:type="spellEnd"/>
      <w:r>
        <w:rPr>
          <w:rFonts w:ascii="Arial" w:hAnsi="Arial"/>
        </w:rPr>
        <w:t xml:space="preserve"> maradéklap-tárolóban.</w:t>
      </w:r>
    </w:p>
    <w:p w14:paraId="4EFCBD50" w14:textId="65E20B7C" w:rsidR="007A73AD" w:rsidRPr="006134B3" w:rsidRDefault="007A73AD" w:rsidP="007A73AD">
      <w:pPr>
        <w:spacing w:after="0" w:line="240" w:lineRule="auto"/>
        <w:textAlignment w:val="baseline"/>
        <w:rPr>
          <w:rFonts w:ascii="Arial" w:eastAsia="Times New Roman" w:hAnsi="Arial" w:cs="Arial"/>
          <w:lang w:eastAsia="de-AT"/>
        </w:rPr>
      </w:pPr>
    </w:p>
    <w:bookmarkEnd w:id="1"/>
    <w:p w14:paraId="6ADD773B" w14:textId="38078241" w:rsidR="001B7B6E" w:rsidRPr="000B3B80" w:rsidRDefault="000B3B80" w:rsidP="00CD03C2">
      <w:pPr>
        <w:spacing w:line="360" w:lineRule="auto"/>
        <w:rPr>
          <w:rFonts w:ascii="Arial" w:hAnsi="Arial" w:cs="Arial"/>
          <w:b/>
          <w:bCs/>
        </w:rPr>
      </w:pPr>
      <w:r>
        <w:br w:type="column"/>
      </w:r>
      <w:r>
        <w:rPr>
          <w:rFonts w:ascii="Arial" w:hAnsi="Arial"/>
          <w:b/>
        </w:rPr>
        <w:lastRenderedPageBreak/>
        <w:t xml:space="preserve">Fotók </w:t>
      </w:r>
      <w:r>
        <w:rPr>
          <w:rFonts w:ascii="Arial" w:hAnsi="Arial"/>
        </w:rPr>
        <w:t xml:space="preserve">© </w:t>
      </w:r>
      <w:proofErr w:type="spellStart"/>
      <w:r>
        <w:rPr>
          <w:rFonts w:ascii="Arial" w:hAnsi="Arial"/>
        </w:rPr>
        <w:t>LiSEC</w:t>
      </w:r>
      <w:proofErr w:type="spellEnd"/>
    </w:p>
    <w:p w14:paraId="1B9A5A06" w14:textId="77777777" w:rsidR="00576358" w:rsidRPr="003C3EC7" w:rsidRDefault="00576358" w:rsidP="00576358">
      <w:pPr>
        <w:spacing w:after="0" w:line="360" w:lineRule="auto"/>
        <w:rPr>
          <w:rFonts w:ascii="Roboto" w:hAnsi="Roboto" w:cs="Arial"/>
        </w:rPr>
      </w:pPr>
      <w:r>
        <w:rPr>
          <w:rFonts w:ascii="Roboto" w:hAnsi="Roboto" w:cs="Arial"/>
          <w:noProof/>
        </w:rPr>
        <w:drawing>
          <wp:inline distT="0" distB="0" distL="0" distR="0" wp14:anchorId="0B7C5061" wp14:editId="3B24558E">
            <wp:extent cx="5760720" cy="3389779"/>
            <wp:effectExtent l="0" t="0" r="0" b="1270"/>
            <wp:docPr id="1023126244" name="Grafik 2" descr="Ein Bild, das Kleidung, Person, Mann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3126244" name="Grafik 2" descr="Ein Bild, das Kleidung, Person, Mann, Im Haus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89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Roboto" w:hAnsi="Roboto" w:cs="Arial"/>
          <w:noProof/>
        </w:rPr>
        <w:drawing>
          <wp:inline distT="0" distB="0" distL="0" distR="0" wp14:anchorId="7BF30AE3" wp14:editId="35F5B2A8">
            <wp:extent cx="5762625" cy="3838575"/>
            <wp:effectExtent l="0" t="0" r="9525" b="9525"/>
            <wp:docPr id="997171231" name="Grafik 1" descr="Ein Bild, das Kleidung, Person, Gebäude, Man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171231" name="Grafik 1" descr="Ein Bild, das Kleidung, Person, Gebäude, Man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Roboto" w:hAnsi="Roboto" w:cs="Arial"/>
          <w:noProof/>
        </w:rPr>
        <w:lastRenderedPageBreak/>
        <w:drawing>
          <wp:inline distT="0" distB="0" distL="0" distR="0" wp14:anchorId="2DD3AB2D" wp14:editId="2C5AB684">
            <wp:extent cx="5762625" cy="3838575"/>
            <wp:effectExtent l="0" t="0" r="9525" b="9525"/>
            <wp:docPr id="1993405353" name="Grafik 3" descr="Ein Bild, das Im Haus, Maschine, Stahl, Fabr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3405353" name="Grafik 3" descr="Ein Bild, das Im Haus, Maschine, Stahl, Fabrik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Roboto" w:hAnsi="Roboto" w:cs="Arial"/>
          <w:noProof/>
        </w:rPr>
        <w:drawing>
          <wp:inline distT="0" distB="0" distL="0" distR="0" wp14:anchorId="2F189F46" wp14:editId="5EA3188B">
            <wp:extent cx="5762625" cy="3838575"/>
            <wp:effectExtent l="0" t="0" r="9525" b="9525"/>
            <wp:docPr id="1259311200" name="Grafik 4" descr="Ein Bild, das Im Haus, Stahl, Boden, Fabr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311200" name="Grafik 4" descr="Ein Bild, das Im Haus, Stahl, Boden, Fabrik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Roboto" w:hAnsi="Roboto" w:cs="Arial"/>
          <w:noProof/>
        </w:rPr>
        <w:lastRenderedPageBreak/>
        <w:drawing>
          <wp:inline distT="0" distB="0" distL="0" distR="0" wp14:anchorId="31F17DB7" wp14:editId="18709A91">
            <wp:extent cx="5762625" cy="3838575"/>
            <wp:effectExtent l="0" t="0" r="9525" b="9525"/>
            <wp:docPr id="1263874370" name="Grafik 5" descr="Ein Bild, das Maschine, Bautechnik, Stahl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874370" name="Grafik 5" descr="Ein Bild, das Maschine, Bautechnik, Stahl, Gebäud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Roboto" w:hAnsi="Roboto" w:cs="Arial"/>
          <w:noProof/>
        </w:rPr>
        <w:drawing>
          <wp:inline distT="0" distB="0" distL="0" distR="0" wp14:anchorId="32E67249" wp14:editId="4DBB2A8B">
            <wp:extent cx="5762625" cy="3838575"/>
            <wp:effectExtent l="0" t="0" r="9525" b="9525"/>
            <wp:docPr id="1390650517" name="Grafik 6" descr="Ein Bild, das Stahl, Industrie, Bautechnik, Maschi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0650517" name="Grafik 6" descr="Ein Bild, das Stahl, Industrie, Bautechnik, Maschin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Roboto" w:hAnsi="Roboto" w:cs="Arial"/>
          <w:noProof/>
        </w:rPr>
        <w:lastRenderedPageBreak/>
        <w:drawing>
          <wp:inline distT="0" distB="0" distL="0" distR="0" wp14:anchorId="205BF00A" wp14:editId="0214656F">
            <wp:extent cx="5762625" cy="3838575"/>
            <wp:effectExtent l="0" t="0" r="9525" b="9525"/>
            <wp:docPr id="1669506371" name="Grafik 7" descr="Ein Bild, das Stahl, Metall, Im Haus, Industri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506371" name="Grafik 7" descr="Ein Bild, das Stahl, Metall, Im Haus, Industri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87B0C4" w14:textId="77777777" w:rsidR="00B55A04" w:rsidRPr="00576358" w:rsidRDefault="00B55A04" w:rsidP="0091121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3B5065A3" w14:textId="77777777" w:rsidR="00726E08" w:rsidRPr="003C3EC7" w:rsidRDefault="00726E08" w:rsidP="00726E08">
      <w:pPr>
        <w:widowControl w:val="0"/>
        <w:spacing w:after="0" w:line="240" w:lineRule="auto"/>
        <w:jc w:val="both"/>
        <w:rPr>
          <w:rFonts w:ascii="Roboto" w:hAnsi="Roboto" w:cs="Arial"/>
          <w:b/>
          <w:sz w:val="20"/>
          <w:szCs w:val="20"/>
        </w:rPr>
      </w:pPr>
      <w:r>
        <w:rPr>
          <w:rFonts w:ascii="Roboto" w:hAnsi="Roboto"/>
          <w:b/>
          <w:sz w:val="20"/>
        </w:rPr>
        <w:t xml:space="preserve">Bemutatkozik a </w:t>
      </w:r>
      <w:proofErr w:type="spellStart"/>
      <w:r>
        <w:rPr>
          <w:rFonts w:ascii="Roboto" w:hAnsi="Roboto"/>
          <w:b/>
          <w:sz w:val="20"/>
        </w:rPr>
        <w:t>LiSEC</w:t>
      </w:r>
      <w:proofErr w:type="spellEnd"/>
    </w:p>
    <w:p w14:paraId="1657F103" w14:textId="77777777" w:rsidR="00726E08" w:rsidRPr="003C3EC7" w:rsidRDefault="00726E08" w:rsidP="00726E08">
      <w:pPr>
        <w:widowControl w:val="0"/>
        <w:spacing w:after="0" w:line="240" w:lineRule="auto"/>
        <w:jc w:val="both"/>
        <w:rPr>
          <w:rFonts w:ascii="Roboto" w:hAnsi="Roboto" w:cs="Arial"/>
          <w:sz w:val="20"/>
          <w:szCs w:val="20"/>
        </w:rPr>
      </w:pPr>
      <w:bookmarkStart w:id="3" w:name="_Hlk97719094"/>
      <w:r>
        <w:rPr>
          <w:rFonts w:ascii="Roboto" w:hAnsi="Roboto"/>
          <w:sz w:val="20"/>
        </w:rPr>
        <w:t xml:space="preserve">A </w:t>
      </w:r>
      <w:proofErr w:type="spellStart"/>
      <w:r>
        <w:rPr>
          <w:rFonts w:ascii="Roboto" w:hAnsi="Roboto"/>
          <w:sz w:val="20"/>
        </w:rPr>
        <w:t>Seitenstetten</w:t>
      </w:r>
      <w:proofErr w:type="spellEnd"/>
      <w:r>
        <w:rPr>
          <w:rFonts w:ascii="Roboto" w:hAnsi="Roboto"/>
          <w:sz w:val="20"/>
        </w:rPr>
        <w:t xml:space="preserve">/Amstetten székhelyű </w:t>
      </w:r>
      <w:proofErr w:type="spellStart"/>
      <w:r>
        <w:rPr>
          <w:rFonts w:ascii="Roboto" w:hAnsi="Roboto"/>
          <w:sz w:val="20"/>
        </w:rPr>
        <w:t>LiSEC</w:t>
      </w:r>
      <w:proofErr w:type="spellEnd"/>
      <w:r>
        <w:rPr>
          <w:rFonts w:ascii="Roboto" w:hAnsi="Roboto"/>
          <w:sz w:val="20"/>
        </w:rPr>
        <w:t xml:space="preserve"> a világ számos országában működő vállalatcsoport, amely több mint 60 éve kínál egyedi és átfogó megoldásokat a síküveg-megmunkálás és -nemesítés területén. A vállalat tevékenységi körébe gépek, automatizálási megoldások és szolgáltatások tartoznak. A csoport 2023-ban mintegy 1300 alkalmazottal és 20 telephellyel rendelkezett, több, mint 95 százalékos exporthányadot ért el, és közel 300 millió eurós forgalmat bonyolított le. A </w:t>
      </w:r>
      <w:proofErr w:type="spellStart"/>
      <w:r>
        <w:rPr>
          <w:rFonts w:ascii="Roboto" w:hAnsi="Roboto"/>
          <w:sz w:val="20"/>
        </w:rPr>
        <w:t>LiSEC</w:t>
      </w:r>
      <w:proofErr w:type="spellEnd"/>
      <w:r>
        <w:rPr>
          <w:rFonts w:ascii="Roboto" w:hAnsi="Roboto"/>
          <w:sz w:val="20"/>
        </w:rPr>
        <w:t xml:space="preserve"> hőszigetelő és több rétegű üvegekhez fejleszt és gyárt üvegvágó- és válogató rendszereket, önálló alkatrészeket és teljes gyártósorokat szigetelő- és többrétegű üveghez, valamint üvegszegély-megmunkáló gépeket és előfeszítő berendezéseket. Megbízható technológiáival és intelligens automatizálási megoldásaival a </w:t>
      </w:r>
      <w:proofErr w:type="spellStart"/>
      <w:r>
        <w:rPr>
          <w:rFonts w:ascii="Roboto" w:hAnsi="Roboto"/>
          <w:sz w:val="20"/>
        </w:rPr>
        <w:t>LiSEC</w:t>
      </w:r>
      <w:proofErr w:type="spellEnd"/>
      <w:r>
        <w:rPr>
          <w:rFonts w:ascii="Roboto" w:hAnsi="Roboto"/>
          <w:sz w:val="20"/>
        </w:rPr>
        <w:t xml:space="preserve"> élen jár a minőség és a technológia területén, és jelentős mértékben hozzájárul ügyfelei sikeréhez.</w:t>
      </w:r>
    </w:p>
    <w:bookmarkEnd w:id="3"/>
    <w:p w14:paraId="46C5CEEA" w14:textId="77777777" w:rsidR="00726E08" w:rsidRPr="003C3EC7" w:rsidRDefault="00726E08" w:rsidP="00726E08">
      <w:pPr>
        <w:spacing w:after="0" w:line="240" w:lineRule="auto"/>
        <w:rPr>
          <w:rFonts w:ascii="Roboto" w:hAnsi="Roboto" w:cs="Arial"/>
          <w:sz w:val="20"/>
          <w:szCs w:val="20"/>
        </w:rPr>
      </w:pPr>
    </w:p>
    <w:p w14:paraId="2D9FC425" w14:textId="77777777" w:rsidR="00726E08" w:rsidRPr="003C3EC7" w:rsidRDefault="00726E08" w:rsidP="00726E08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b/>
          <w:color w:val="000000"/>
          <w:sz w:val="20"/>
        </w:rPr>
        <w:t>További információ:</w:t>
      </w:r>
      <w:r>
        <w:rPr>
          <w:rFonts w:ascii="Roboto" w:hAnsi="Roboto"/>
          <w:color w:val="000000"/>
          <w:sz w:val="20"/>
        </w:rPr>
        <w:br/>
      </w:r>
      <w:r>
        <w:rPr>
          <w:rFonts w:ascii="Roboto" w:hAnsi="Roboto"/>
          <w:sz w:val="20"/>
        </w:rPr>
        <w:t>Claudia GUSCHLBAUER</w:t>
      </w:r>
    </w:p>
    <w:p w14:paraId="653490D0" w14:textId="77777777" w:rsidR="00726E08" w:rsidRPr="003C3EC7" w:rsidRDefault="00726E08" w:rsidP="00726E08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sz w:val="20"/>
        </w:rPr>
        <w:t>Marketing és vállalati kommunikációs igazgató</w:t>
      </w:r>
    </w:p>
    <w:p w14:paraId="2CA45F72" w14:textId="77777777" w:rsidR="00726E08" w:rsidRPr="003C3EC7" w:rsidRDefault="00726E08" w:rsidP="00726E08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</w:p>
    <w:p w14:paraId="38EE50C3" w14:textId="77777777" w:rsidR="00726E08" w:rsidRPr="003C3EC7" w:rsidRDefault="00726E08" w:rsidP="00726E08">
      <w:pPr>
        <w:spacing w:after="0" w:line="240" w:lineRule="auto"/>
        <w:rPr>
          <w:rFonts w:ascii="Roboto" w:hAnsi="Roboto" w:cs="Arial"/>
        </w:rPr>
      </w:pPr>
      <w:proofErr w:type="spellStart"/>
      <w:r>
        <w:rPr>
          <w:rFonts w:ascii="Roboto" w:hAnsi="Roboto"/>
          <w:sz w:val="20"/>
        </w:rPr>
        <w:t>LiSEC</w:t>
      </w:r>
      <w:proofErr w:type="spellEnd"/>
      <w:r>
        <w:rPr>
          <w:rFonts w:ascii="Roboto" w:hAnsi="Roboto"/>
          <w:sz w:val="20"/>
        </w:rPr>
        <w:t xml:space="preserve"> </w:t>
      </w:r>
      <w:proofErr w:type="spellStart"/>
      <w:r>
        <w:rPr>
          <w:rFonts w:ascii="Roboto" w:hAnsi="Roboto"/>
          <w:sz w:val="20"/>
        </w:rPr>
        <w:t>Austria</w:t>
      </w:r>
      <w:proofErr w:type="spellEnd"/>
      <w:r>
        <w:rPr>
          <w:rFonts w:ascii="Roboto" w:hAnsi="Roboto"/>
          <w:sz w:val="20"/>
        </w:rPr>
        <w:t xml:space="preserve"> GmbH</w:t>
      </w:r>
      <w:r>
        <w:rPr>
          <w:rFonts w:ascii="Roboto" w:hAnsi="Roboto"/>
          <w:sz w:val="20"/>
        </w:rPr>
        <w:br/>
        <w:t>Peter-Lisec-</w:t>
      </w:r>
      <w:proofErr w:type="spellStart"/>
      <w:r>
        <w:rPr>
          <w:rFonts w:ascii="Roboto" w:hAnsi="Roboto"/>
          <w:sz w:val="20"/>
        </w:rPr>
        <w:t>Str</w:t>
      </w:r>
      <w:proofErr w:type="spellEnd"/>
      <w:r>
        <w:rPr>
          <w:rFonts w:ascii="Roboto" w:hAnsi="Roboto"/>
          <w:sz w:val="20"/>
        </w:rPr>
        <w:t xml:space="preserve">. 1 – 3353 </w:t>
      </w:r>
      <w:proofErr w:type="spellStart"/>
      <w:r>
        <w:rPr>
          <w:rFonts w:ascii="Roboto" w:hAnsi="Roboto"/>
          <w:sz w:val="20"/>
        </w:rPr>
        <w:t>Seitenstetten</w:t>
      </w:r>
      <w:proofErr w:type="spellEnd"/>
      <w:r>
        <w:rPr>
          <w:rFonts w:ascii="Roboto" w:hAnsi="Roboto"/>
          <w:sz w:val="20"/>
        </w:rPr>
        <w:t>, Ausztria</w:t>
      </w:r>
      <w:r>
        <w:rPr>
          <w:rFonts w:ascii="Roboto" w:hAnsi="Roboto"/>
          <w:sz w:val="20"/>
        </w:rPr>
        <w:br/>
        <w:t>Tel.: +43 7477 405-1115</w:t>
      </w:r>
      <w:r>
        <w:rPr>
          <w:rFonts w:ascii="Roboto" w:hAnsi="Roboto"/>
          <w:sz w:val="20"/>
        </w:rPr>
        <w:br/>
        <w:t>Mobil: +43 660 871 58 03</w:t>
      </w:r>
      <w:r>
        <w:rPr>
          <w:rFonts w:ascii="Roboto" w:hAnsi="Roboto"/>
          <w:sz w:val="20"/>
        </w:rPr>
        <w:br/>
        <w:t xml:space="preserve">E-Mail: </w:t>
      </w:r>
      <w:hyperlink r:id="rId15" w:history="1">
        <w:r>
          <w:rPr>
            <w:rStyle w:val="Hyperlink"/>
            <w:rFonts w:ascii="Roboto" w:hAnsi="Roboto"/>
            <w:sz w:val="20"/>
          </w:rPr>
          <w:t>claudia.guschlbauer@lisec.com</w:t>
        </w:r>
      </w:hyperlink>
      <w:r>
        <w:rPr>
          <w:rFonts w:ascii="Roboto" w:hAnsi="Roboto"/>
          <w:sz w:val="20"/>
        </w:rPr>
        <w:t xml:space="preserve"> – </w:t>
      </w:r>
      <w:hyperlink r:id="rId16" w:history="1">
        <w:r>
          <w:rPr>
            <w:rStyle w:val="Hyperlink"/>
            <w:rFonts w:ascii="Roboto" w:hAnsi="Roboto"/>
            <w:sz w:val="20"/>
          </w:rPr>
          <w:t>www.lisec.com</w:t>
        </w:r>
      </w:hyperlink>
    </w:p>
    <w:p w14:paraId="299D1318" w14:textId="77777777" w:rsidR="00726E08" w:rsidRPr="001B34E2" w:rsidRDefault="00726E08" w:rsidP="00726E08">
      <w:pPr>
        <w:widowControl w:val="0"/>
        <w:spacing w:after="0" w:line="324" w:lineRule="auto"/>
        <w:jc w:val="both"/>
        <w:rPr>
          <w:rFonts w:ascii="Roboto" w:hAnsi="Roboto" w:cs="Arial"/>
        </w:rPr>
      </w:pPr>
    </w:p>
    <w:p w14:paraId="1825A809" w14:textId="4215043D" w:rsidR="00D013F9" w:rsidRPr="001B34E2" w:rsidRDefault="00D013F9" w:rsidP="00726E08">
      <w:pPr>
        <w:widowControl w:val="0"/>
        <w:spacing w:after="0" w:line="240" w:lineRule="auto"/>
        <w:jc w:val="both"/>
        <w:rPr>
          <w:rFonts w:ascii="Roboto" w:hAnsi="Roboto" w:cs="Arial"/>
        </w:rPr>
      </w:pPr>
    </w:p>
    <w:sectPr w:rsidR="00D013F9" w:rsidRPr="001B34E2">
      <w:headerReference w:type="default" r:id="rId1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114A13" w14:textId="77777777" w:rsidR="00C5604B" w:rsidRDefault="00C5604B" w:rsidP="00461B34">
      <w:pPr>
        <w:spacing w:after="0" w:line="240" w:lineRule="auto"/>
      </w:pPr>
      <w:r>
        <w:separator/>
      </w:r>
    </w:p>
  </w:endnote>
  <w:endnote w:type="continuationSeparator" w:id="0">
    <w:p w14:paraId="53A44690" w14:textId="77777777" w:rsidR="00C5604B" w:rsidRDefault="00C5604B" w:rsidP="00461B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rporate A Pro">
    <w:panose1 w:val="00000500000000000000"/>
    <w:charset w:val="00"/>
    <w:family w:val="modern"/>
    <w:notTrueType/>
    <w:pitch w:val="variable"/>
    <w:sig w:usb0="20000287" w:usb1="00000001" w:usb2="00000000" w:usb3="00000000" w:csb0="0000019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D863B4" w14:textId="77777777" w:rsidR="00C5604B" w:rsidRDefault="00C5604B" w:rsidP="00461B34">
      <w:pPr>
        <w:spacing w:after="0" w:line="240" w:lineRule="auto"/>
      </w:pPr>
      <w:r>
        <w:separator/>
      </w:r>
    </w:p>
  </w:footnote>
  <w:footnote w:type="continuationSeparator" w:id="0">
    <w:p w14:paraId="6A96602B" w14:textId="77777777" w:rsidR="00C5604B" w:rsidRDefault="00C5604B" w:rsidP="00461B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936432" w14:textId="77777777" w:rsidR="006932A4" w:rsidRPr="001B34E2" w:rsidRDefault="006932A4" w:rsidP="006932A4">
    <w:pPr>
      <w:pStyle w:val="Kopfzeile"/>
      <w:rPr>
        <w:rFonts w:ascii="Roboto" w:hAnsi="Roboto"/>
        <w:b/>
        <w:sz w:val="17"/>
        <w:szCs w:val="17"/>
      </w:rPr>
    </w:pPr>
  </w:p>
  <w:p w14:paraId="6177C57A" w14:textId="77777777" w:rsidR="006932A4" w:rsidRPr="001B34E2" w:rsidRDefault="006932A4" w:rsidP="006932A4">
    <w:pPr>
      <w:pStyle w:val="Kopfzeile"/>
      <w:rPr>
        <w:rFonts w:ascii="Roboto" w:hAnsi="Roboto"/>
        <w:b/>
        <w:sz w:val="17"/>
        <w:szCs w:val="17"/>
      </w:rPr>
    </w:pPr>
  </w:p>
  <w:p w14:paraId="4ADFC824" w14:textId="77777777" w:rsidR="006932A4" w:rsidRPr="001B34E2" w:rsidRDefault="006932A4" w:rsidP="006932A4">
    <w:pPr>
      <w:pStyle w:val="Kopfzeile"/>
      <w:rPr>
        <w:rFonts w:ascii="Roboto" w:hAnsi="Roboto"/>
        <w:b/>
        <w:sz w:val="16"/>
        <w:szCs w:val="16"/>
      </w:rPr>
    </w:pPr>
  </w:p>
  <w:p w14:paraId="060DD95C" w14:textId="77777777" w:rsidR="006932A4" w:rsidRPr="001B34E2" w:rsidRDefault="006932A4" w:rsidP="006932A4">
    <w:pPr>
      <w:pStyle w:val="Kopfzeile"/>
      <w:rPr>
        <w:rFonts w:ascii="Roboto" w:hAnsi="Roboto"/>
        <w:b/>
      </w:rPr>
    </w:pPr>
  </w:p>
  <w:p w14:paraId="5C584E73" w14:textId="77777777" w:rsidR="006932A4" w:rsidRPr="001B34E2" w:rsidRDefault="006932A4" w:rsidP="006932A4">
    <w:pPr>
      <w:pStyle w:val="Kopfzeile"/>
      <w:rPr>
        <w:rFonts w:ascii="Roboto" w:hAnsi="Roboto"/>
        <w:b/>
      </w:rPr>
    </w:pPr>
  </w:p>
  <w:p w14:paraId="5830927B" w14:textId="031C923F" w:rsidR="00911215" w:rsidRPr="001B34E2" w:rsidRDefault="00911215" w:rsidP="00911215">
    <w:pPr>
      <w:pStyle w:val="Kopfzeile"/>
      <w:rPr>
        <w:rFonts w:ascii="Roboto" w:hAnsi="Roboto" w:cs="Arial"/>
        <w:b/>
      </w:rPr>
    </w:pPr>
    <w:bookmarkStart w:id="4" w:name="_Hlk145570763"/>
    <w:r>
      <w:rPr>
        <w:rFonts w:ascii="Roboto" w:hAnsi="Roboto"/>
        <w:b/>
        <w:noProof/>
      </w:rPr>
      <w:drawing>
        <wp:anchor distT="0" distB="0" distL="114300" distR="114300" simplePos="0" relativeHeight="251659264" behindDoc="1" locked="0" layoutInCell="1" allowOverlap="1" wp14:anchorId="5A7050A6" wp14:editId="21D2D396">
          <wp:simplePos x="0" y="0"/>
          <wp:positionH relativeFrom="column">
            <wp:posOffset>4824730</wp:posOffset>
          </wp:positionH>
          <wp:positionV relativeFrom="page">
            <wp:posOffset>867410</wp:posOffset>
          </wp:positionV>
          <wp:extent cx="1438275" cy="400050"/>
          <wp:effectExtent l="0" t="0" r="9525" b="0"/>
          <wp:wrapTight wrapText="bothSides">
            <wp:wrapPolygon edited="0">
              <wp:start x="0" y="0"/>
              <wp:lineTo x="0" y="20571"/>
              <wp:lineTo x="21457" y="20571"/>
              <wp:lineTo x="21457" y="0"/>
              <wp:lineTo x="0" y="0"/>
            </wp:wrapPolygon>
          </wp:wrapTight>
          <wp:docPr id="1" name="Grafik 1" descr="lisec_color_brief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lisec_color_brief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Roboto" w:hAnsi="Roboto"/>
        <w:b/>
      </w:rPr>
      <w:t>SAJTÓKÖZLEMÉNY</w:t>
    </w:r>
  </w:p>
  <w:p w14:paraId="5396A17D" w14:textId="77777777" w:rsidR="006932A4" w:rsidRPr="001B34E2" w:rsidRDefault="006932A4" w:rsidP="006932A4">
    <w:pPr>
      <w:pStyle w:val="Kopfzeile"/>
      <w:rPr>
        <w:rFonts w:ascii="Roboto" w:hAnsi="Roboto"/>
        <w:lang w:val="it-IT"/>
      </w:rPr>
    </w:pPr>
  </w:p>
  <w:bookmarkEnd w:id="4"/>
  <w:p w14:paraId="54BE1BC4" w14:textId="77777777" w:rsidR="006932A4" w:rsidRPr="001B34E2" w:rsidRDefault="006932A4" w:rsidP="006932A4">
    <w:pPr>
      <w:pStyle w:val="Kopfzeile"/>
      <w:rPr>
        <w:rFonts w:ascii="Roboto" w:hAnsi="Roboto"/>
        <w:lang w:val="it-IT"/>
      </w:rPr>
    </w:pPr>
  </w:p>
  <w:p w14:paraId="093CEC86" w14:textId="77777777" w:rsidR="00461B34" w:rsidRPr="001B34E2" w:rsidRDefault="00461B34" w:rsidP="006932A4">
    <w:pPr>
      <w:pStyle w:val="Kopfzeile"/>
      <w:rPr>
        <w:rFonts w:ascii="Roboto" w:hAnsi="Roboto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376DEF"/>
    <w:multiLevelType w:val="hybridMultilevel"/>
    <w:tmpl w:val="78420596"/>
    <w:lvl w:ilvl="0" w:tplc="AA504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5128B60">
      <w:numFmt w:val="bullet"/>
      <w:lvlText w:val="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50CE5B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2D838A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074FF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404F8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7860A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7AE349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18E5F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125860E7"/>
    <w:multiLevelType w:val="hybridMultilevel"/>
    <w:tmpl w:val="A9F829AE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E71D19"/>
    <w:multiLevelType w:val="hybridMultilevel"/>
    <w:tmpl w:val="81449B9C"/>
    <w:lvl w:ilvl="0" w:tplc="4940A918">
      <w:start w:val="30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  <w:b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241F39"/>
    <w:multiLevelType w:val="hybridMultilevel"/>
    <w:tmpl w:val="000E7B00"/>
    <w:lvl w:ilvl="0" w:tplc="44DAC19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0968A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FD43A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DD4E2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5D6A3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71ABC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664BC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6026F7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AFA057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276622CB"/>
    <w:multiLevelType w:val="hybridMultilevel"/>
    <w:tmpl w:val="DEEE07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DC17981"/>
    <w:multiLevelType w:val="hybridMultilevel"/>
    <w:tmpl w:val="4D9A98BA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BB06A5"/>
    <w:multiLevelType w:val="hybridMultilevel"/>
    <w:tmpl w:val="4B8469C0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36E530F0"/>
    <w:multiLevelType w:val="multilevel"/>
    <w:tmpl w:val="561E1E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EAD3029"/>
    <w:multiLevelType w:val="hybridMultilevel"/>
    <w:tmpl w:val="90D605B0"/>
    <w:lvl w:ilvl="0" w:tplc="8FCA9A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6D217F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0F422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40421F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164232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8FCFA5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D38B3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77015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FC65BA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3F6C6089"/>
    <w:multiLevelType w:val="hybridMultilevel"/>
    <w:tmpl w:val="C81A0150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BA4CA3"/>
    <w:multiLevelType w:val="hybridMultilevel"/>
    <w:tmpl w:val="A588F6C4"/>
    <w:lvl w:ilvl="0" w:tplc="4A528CB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5CA6F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9AEF8C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72C31F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2B48C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908C9A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D28BE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BC49D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414C4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44C85DDD"/>
    <w:multiLevelType w:val="hybridMultilevel"/>
    <w:tmpl w:val="7EE821A2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FD6A78"/>
    <w:multiLevelType w:val="hybridMultilevel"/>
    <w:tmpl w:val="B3EE300A"/>
    <w:lvl w:ilvl="0" w:tplc="69EA9DA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B5C6FFE"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68AD8D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4F2D7B4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B80EA9A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1565A2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BC4BF26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07E19C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DB616B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184027D"/>
    <w:multiLevelType w:val="hybridMultilevel"/>
    <w:tmpl w:val="60AC427E"/>
    <w:lvl w:ilvl="0" w:tplc="435E02C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7507BF"/>
    <w:multiLevelType w:val="hybridMultilevel"/>
    <w:tmpl w:val="BE3A69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EE3078E"/>
    <w:multiLevelType w:val="hybridMultilevel"/>
    <w:tmpl w:val="297E1D96"/>
    <w:lvl w:ilvl="0" w:tplc="8CF8888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BAC914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6AC7C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BA45A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1FC4A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6B8CE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7A6D5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1D4EF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E296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61CF7E3A"/>
    <w:multiLevelType w:val="hybridMultilevel"/>
    <w:tmpl w:val="A3EACBD8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65762BF"/>
    <w:multiLevelType w:val="hybridMultilevel"/>
    <w:tmpl w:val="0F00D624"/>
    <w:lvl w:ilvl="0" w:tplc="A6F474A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114D8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598C7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F7270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5FAC5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128DC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4C063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2B0EF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56029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72D5347F"/>
    <w:multiLevelType w:val="hybridMultilevel"/>
    <w:tmpl w:val="2EB8CE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41598487">
    <w:abstractNumId w:val="18"/>
  </w:num>
  <w:num w:numId="2" w16cid:durableId="357892098">
    <w:abstractNumId w:val="5"/>
  </w:num>
  <w:num w:numId="3" w16cid:durableId="258879784">
    <w:abstractNumId w:val="1"/>
  </w:num>
  <w:num w:numId="4" w16cid:durableId="429545977">
    <w:abstractNumId w:val="11"/>
  </w:num>
  <w:num w:numId="5" w16cid:durableId="400493632">
    <w:abstractNumId w:val="13"/>
  </w:num>
  <w:num w:numId="6" w16cid:durableId="16933262">
    <w:abstractNumId w:val="4"/>
  </w:num>
  <w:num w:numId="7" w16cid:durableId="302733873">
    <w:abstractNumId w:val="6"/>
  </w:num>
  <w:num w:numId="8" w16cid:durableId="915213244">
    <w:abstractNumId w:val="14"/>
  </w:num>
  <w:num w:numId="9" w16cid:durableId="1121071312">
    <w:abstractNumId w:val="9"/>
  </w:num>
  <w:num w:numId="10" w16cid:durableId="509569673">
    <w:abstractNumId w:val="16"/>
  </w:num>
  <w:num w:numId="11" w16cid:durableId="156383177">
    <w:abstractNumId w:val="7"/>
  </w:num>
  <w:num w:numId="12" w16cid:durableId="275721970">
    <w:abstractNumId w:val="10"/>
  </w:num>
  <w:num w:numId="13" w16cid:durableId="1847550046">
    <w:abstractNumId w:val="15"/>
  </w:num>
  <w:num w:numId="14" w16cid:durableId="1196312267">
    <w:abstractNumId w:val="0"/>
  </w:num>
  <w:num w:numId="15" w16cid:durableId="167214740">
    <w:abstractNumId w:val="17"/>
  </w:num>
  <w:num w:numId="16" w16cid:durableId="1281523507">
    <w:abstractNumId w:val="3"/>
  </w:num>
  <w:num w:numId="17" w16cid:durableId="372927500">
    <w:abstractNumId w:val="8"/>
  </w:num>
  <w:num w:numId="18" w16cid:durableId="334722870">
    <w:abstractNumId w:val="12"/>
  </w:num>
  <w:num w:numId="19" w16cid:durableId="167552570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7DBE"/>
    <w:rsid w:val="00002167"/>
    <w:rsid w:val="000029BE"/>
    <w:rsid w:val="00011737"/>
    <w:rsid w:val="000148B0"/>
    <w:rsid w:val="00016F13"/>
    <w:rsid w:val="000177DE"/>
    <w:rsid w:val="00033B6D"/>
    <w:rsid w:val="00044D82"/>
    <w:rsid w:val="000520A5"/>
    <w:rsid w:val="00052A0F"/>
    <w:rsid w:val="00054965"/>
    <w:rsid w:val="000637EE"/>
    <w:rsid w:val="00067852"/>
    <w:rsid w:val="00067F46"/>
    <w:rsid w:val="000705DB"/>
    <w:rsid w:val="00074E75"/>
    <w:rsid w:val="00076437"/>
    <w:rsid w:val="00077757"/>
    <w:rsid w:val="00080D9F"/>
    <w:rsid w:val="000866C6"/>
    <w:rsid w:val="00090DC4"/>
    <w:rsid w:val="00094EA1"/>
    <w:rsid w:val="000A1AF9"/>
    <w:rsid w:val="000A3D8B"/>
    <w:rsid w:val="000B29B7"/>
    <w:rsid w:val="000B3B80"/>
    <w:rsid w:val="000B55D0"/>
    <w:rsid w:val="000D4BD4"/>
    <w:rsid w:val="000D6BF2"/>
    <w:rsid w:val="000E0296"/>
    <w:rsid w:val="000E074C"/>
    <w:rsid w:val="000E4736"/>
    <w:rsid w:val="000E564A"/>
    <w:rsid w:val="000E6059"/>
    <w:rsid w:val="001010B2"/>
    <w:rsid w:val="00102881"/>
    <w:rsid w:val="00105BE9"/>
    <w:rsid w:val="001067A8"/>
    <w:rsid w:val="00107149"/>
    <w:rsid w:val="001120A8"/>
    <w:rsid w:val="001130FC"/>
    <w:rsid w:val="00120F6F"/>
    <w:rsid w:val="00123273"/>
    <w:rsid w:val="001239B3"/>
    <w:rsid w:val="0012411D"/>
    <w:rsid w:val="001269AC"/>
    <w:rsid w:val="001345D3"/>
    <w:rsid w:val="001404A7"/>
    <w:rsid w:val="00152295"/>
    <w:rsid w:val="001538CE"/>
    <w:rsid w:val="001559BB"/>
    <w:rsid w:val="00161ED8"/>
    <w:rsid w:val="00162E7F"/>
    <w:rsid w:val="00163D2C"/>
    <w:rsid w:val="0016453C"/>
    <w:rsid w:val="0016460D"/>
    <w:rsid w:val="00165A9F"/>
    <w:rsid w:val="00166C45"/>
    <w:rsid w:val="0017031A"/>
    <w:rsid w:val="00177DE7"/>
    <w:rsid w:val="00182430"/>
    <w:rsid w:val="00191CEF"/>
    <w:rsid w:val="00193083"/>
    <w:rsid w:val="001B34E2"/>
    <w:rsid w:val="001B7B6E"/>
    <w:rsid w:val="001C5B88"/>
    <w:rsid w:val="001D3864"/>
    <w:rsid w:val="001D46CE"/>
    <w:rsid w:val="001D5A95"/>
    <w:rsid w:val="001D635A"/>
    <w:rsid w:val="001D786B"/>
    <w:rsid w:val="001E3F26"/>
    <w:rsid w:val="001E5AB7"/>
    <w:rsid w:val="001E70BD"/>
    <w:rsid w:val="001F2991"/>
    <w:rsid w:val="001F2EA1"/>
    <w:rsid w:val="001F419C"/>
    <w:rsid w:val="001F6A4C"/>
    <w:rsid w:val="00200626"/>
    <w:rsid w:val="0020355D"/>
    <w:rsid w:val="00207E6F"/>
    <w:rsid w:val="00211BC8"/>
    <w:rsid w:val="00212323"/>
    <w:rsid w:val="00212442"/>
    <w:rsid w:val="00212D93"/>
    <w:rsid w:val="0022441C"/>
    <w:rsid w:val="002252A2"/>
    <w:rsid w:val="002256E5"/>
    <w:rsid w:val="00227A57"/>
    <w:rsid w:val="002325E7"/>
    <w:rsid w:val="002327E1"/>
    <w:rsid w:val="002359BF"/>
    <w:rsid w:val="00246A37"/>
    <w:rsid w:val="00251797"/>
    <w:rsid w:val="00256E16"/>
    <w:rsid w:val="00264A2C"/>
    <w:rsid w:val="0028017A"/>
    <w:rsid w:val="00283E6F"/>
    <w:rsid w:val="00286E44"/>
    <w:rsid w:val="002971BC"/>
    <w:rsid w:val="0029732C"/>
    <w:rsid w:val="002A0277"/>
    <w:rsid w:val="002A7919"/>
    <w:rsid w:val="002B3315"/>
    <w:rsid w:val="002B395C"/>
    <w:rsid w:val="002B411D"/>
    <w:rsid w:val="002B6E3E"/>
    <w:rsid w:val="002C11FE"/>
    <w:rsid w:val="002C2080"/>
    <w:rsid w:val="002C4FF7"/>
    <w:rsid w:val="002D1BC6"/>
    <w:rsid w:val="002D3618"/>
    <w:rsid w:val="002D48AA"/>
    <w:rsid w:val="002F22EA"/>
    <w:rsid w:val="002F35C5"/>
    <w:rsid w:val="002F76D9"/>
    <w:rsid w:val="003019B3"/>
    <w:rsid w:val="00303CAF"/>
    <w:rsid w:val="00310671"/>
    <w:rsid w:val="003135E8"/>
    <w:rsid w:val="003143A3"/>
    <w:rsid w:val="003173AC"/>
    <w:rsid w:val="0032517D"/>
    <w:rsid w:val="003267EB"/>
    <w:rsid w:val="00331323"/>
    <w:rsid w:val="003429A1"/>
    <w:rsid w:val="003443CE"/>
    <w:rsid w:val="0034487D"/>
    <w:rsid w:val="00361DD1"/>
    <w:rsid w:val="003624E8"/>
    <w:rsid w:val="0036311E"/>
    <w:rsid w:val="00364674"/>
    <w:rsid w:val="00364F2F"/>
    <w:rsid w:val="003652A5"/>
    <w:rsid w:val="00383547"/>
    <w:rsid w:val="003856B1"/>
    <w:rsid w:val="00392AB9"/>
    <w:rsid w:val="00392FE5"/>
    <w:rsid w:val="00394D1E"/>
    <w:rsid w:val="0039765D"/>
    <w:rsid w:val="003A2C6D"/>
    <w:rsid w:val="003A3698"/>
    <w:rsid w:val="003A56D1"/>
    <w:rsid w:val="003B1DFD"/>
    <w:rsid w:val="003B539D"/>
    <w:rsid w:val="003C3FE6"/>
    <w:rsid w:val="003C6FE3"/>
    <w:rsid w:val="003D0625"/>
    <w:rsid w:val="003D4F05"/>
    <w:rsid w:val="003D7119"/>
    <w:rsid w:val="003E0BD3"/>
    <w:rsid w:val="003E3339"/>
    <w:rsid w:val="00400E96"/>
    <w:rsid w:val="00402781"/>
    <w:rsid w:val="00403CB2"/>
    <w:rsid w:val="00406672"/>
    <w:rsid w:val="00413024"/>
    <w:rsid w:val="00422624"/>
    <w:rsid w:val="00423B4C"/>
    <w:rsid w:val="004334E0"/>
    <w:rsid w:val="00437536"/>
    <w:rsid w:val="00437595"/>
    <w:rsid w:val="0044038D"/>
    <w:rsid w:val="00447203"/>
    <w:rsid w:val="0045078C"/>
    <w:rsid w:val="00461B34"/>
    <w:rsid w:val="00463D8C"/>
    <w:rsid w:val="00467508"/>
    <w:rsid w:val="004735BD"/>
    <w:rsid w:val="00477228"/>
    <w:rsid w:val="00481397"/>
    <w:rsid w:val="00490D43"/>
    <w:rsid w:val="00492C0C"/>
    <w:rsid w:val="00493EB7"/>
    <w:rsid w:val="004A2758"/>
    <w:rsid w:val="004C2DC5"/>
    <w:rsid w:val="004C35CD"/>
    <w:rsid w:val="004D7B7B"/>
    <w:rsid w:val="004D7F3D"/>
    <w:rsid w:val="004E1701"/>
    <w:rsid w:val="004F198C"/>
    <w:rsid w:val="004F3ED0"/>
    <w:rsid w:val="004F435F"/>
    <w:rsid w:val="004F4580"/>
    <w:rsid w:val="004F4C2F"/>
    <w:rsid w:val="004F6508"/>
    <w:rsid w:val="004F786E"/>
    <w:rsid w:val="005026E8"/>
    <w:rsid w:val="0050655D"/>
    <w:rsid w:val="00506734"/>
    <w:rsid w:val="005101F7"/>
    <w:rsid w:val="00511220"/>
    <w:rsid w:val="00531901"/>
    <w:rsid w:val="0053238B"/>
    <w:rsid w:val="00532FFD"/>
    <w:rsid w:val="00536A0C"/>
    <w:rsid w:val="0054013F"/>
    <w:rsid w:val="005437F5"/>
    <w:rsid w:val="00543FD9"/>
    <w:rsid w:val="00544EBC"/>
    <w:rsid w:val="0055012E"/>
    <w:rsid w:val="005514E9"/>
    <w:rsid w:val="00551DC1"/>
    <w:rsid w:val="00557126"/>
    <w:rsid w:val="00576358"/>
    <w:rsid w:val="00577B4A"/>
    <w:rsid w:val="0058159E"/>
    <w:rsid w:val="00581FF6"/>
    <w:rsid w:val="00592741"/>
    <w:rsid w:val="00595C1F"/>
    <w:rsid w:val="005A6061"/>
    <w:rsid w:val="005A79C7"/>
    <w:rsid w:val="005B2133"/>
    <w:rsid w:val="005B298A"/>
    <w:rsid w:val="005C0FCB"/>
    <w:rsid w:val="005D3779"/>
    <w:rsid w:val="005D455B"/>
    <w:rsid w:val="005E44D7"/>
    <w:rsid w:val="005E7314"/>
    <w:rsid w:val="005F39E7"/>
    <w:rsid w:val="005F4DEC"/>
    <w:rsid w:val="005F5881"/>
    <w:rsid w:val="005F7F87"/>
    <w:rsid w:val="00610188"/>
    <w:rsid w:val="00611049"/>
    <w:rsid w:val="006134B3"/>
    <w:rsid w:val="006162B2"/>
    <w:rsid w:val="00625169"/>
    <w:rsid w:val="00636D04"/>
    <w:rsid w:val="00643121"/>
    <w:rsid w:val="00650F8C"/>
    <w:rsid w:val="00651DEB"/>
    <w:rsid w:val="00654250"/>
    <w:rsid w:val="00655C9D"/>
    <w:rsid w:val="00661610"/>
    <w:rsid w:val="00670242"/>
    <w:rsid w:val="0067458C"/>
    <w:rsid w:val="006761B1"/>
    <w:rsid w:val="00685F10"/>
    <w:rsid w:val="006932A4"/>
    <w:rsid w:val="006944F5"/>
    <w:rsid w:val="00696F61"/>
    <w:rsid w:val="006A2F20"/>
    <w:rsid w:val="006A3C7B"/>
    <w:rsid w:val="006A558F"/>
    <w:rsid w:val="006B45AA"/>
    <w:rsid w:val="006B7523"/>
    <w:rsid w:val="006C13CF"/>
    <w:rsid w:val="006C1695"/>
    <w:rsid w:val="006D3508"/>
    <w:rsid w:val="006D6BCE"/>
    <w:rsid w:val="006E037C"/>
    <w:rsid w:val="006E1D1E"/>
    <w:rsid w:val="006E3A62"/>
    <w:rsid w:val="006F052D"/>
    <w:rsid w:val="006F4611"/>
    <w:rsid w:val="00700946"/>
    <w:rsid w:val="00706E0A"/>
    <w:rsid w:val="00707834"/>
    <w:rsid w:val="0070797A"/>
    <w:rsid w:val="007114BE"/>
    <w:rsid w:val="00713E23"/>
    <w:rsid w:val="00713E51"/>
    <w:rsid w:val="007154DC"/>
    <w:rsid w:val="00722D3C"/>
    <w:rsid w:val="00724CEC"/>
    <w:rsid w:val="0072536D"/>
    <w:rsid w:val="00726D0A"/>
    <w:rsid w:val="00726E08"/>
    <w:rsid w:val="0073329D"/>
    <w:rsid w:val="00737422"/>
    <w:rsid w:val="00747918"/>
    <w:rsid w:val="007506B6"/>
    <w:rsid w:val="00755009"/>
    <w:rsid w:val="007555B7"/>
    <w:rsid w:val="007611CC"/>
    <w:rsid w:val="00764D37"/>
    <w:rsid w:val="00767AEA"/>
    <w:rsid w:val="00771D96"/>
    <w:rsid w:val="00773720"/>
    <w:rsid w:val="00775A3F"/>
    <w:rsid w:val="00777B66"/>
    <w:rsid w:val="00780686"/>
    <w:rsid w:val="00781DCA"/>
    <w:rsid w:val="00786F1E"/>
    <w:rsid w:val="00787337"/>
    <w:rsid w:val="00787984"/>
    <w:rsid w:val="00791DBE"/>
    <w:rsid w:val="007951DB"/>
    <w:rsid w:val="00796759"/>
    <w:rsid w:val="007A027C"/>
    <w:rsid w:val="007A1165"/>
    <w:rsid w:val="007A73AD"/>
    <w:rsid w:val="007B2378"/>
    <w:rsid w:val="007C2D23"/>
    <w:rsid w:val="007C6FC3"/>
    <w:rsid w:val="007D7EFE"/>
    <w:rsid w:val="007E1118"/>
    <w:rsid w:val="007F1C52"/>
    <w:rsid w:val="00800FC0"/>
    <w:rsid w:val="008017D3"/>
    <w:rsid w:val="00804FAD"/>
    <w:rsid w:val="00805EFD"/>
    <w:rsid w:val="00810F0C"/>
    <w:rsid w:val="00815CE0"/>
    <w:rsid w:val="008207BB"/>
    <w:rsid w:val="00826E97"/>
    <w:rsid w:val="008279C4"/>
    <w:rsid w:val="00835A05"/>
    <w:rsid w:val="008378AD"/>
    <w:rsid w:val="00842111"/>
    <w:rsid w:val="00842636"/>
    <w:rsid w:val="00851BD8"/>
    <w:rsid w:val="00853061"/>
    <w:rsid w:val="00854139"/>
    <w:rsid w:val="00857323"/>
    <w:rsid w:val="0086758B"/>
    <w:rsid w:val="00893F66"/>
    <w:rsid w:val="008941EC"/>
    <w:rsid w:val="00895754"/>
    <w:rsid w:val="008965E0"/>
    <w:rsid w:val="008A003F"/>
    <w:rsid w:val="008A66A5"/>
    <w:rsid w:val="008B0BA2"/>
    <w:rsid w:val="008B2775"/>
    <w:rsid w:val="008B4975"/>
    <w:rsid w:val="008B507D"/>
    <w:rsid w:val="008C45F5"/>
    <w:rsid w:val="008C730B"/>
    <w:rsid w:val="008D1336"/>
    <w:rsid w:val="008D197F"/>
    <w:rsid w:val="008E30E7"/>
    <w:rsid w:val="008F0401"/>
    <w:rsid w:val="008F4431"/>
    <w:rsid w:val="009004B9"/>
    <w:rsid w:val="009031B3"/>
    <w:rsid w:val="009065B0"/>
    <w:rsid w:val="0090671C"/>
    <w:rsid w:val="00911215"/>
    <w:rsid w:val="00915F0D"/>
    <w:rsid w:val="00920B28"/>
    <w:rsid w:val="009328EC"/>
    <w:rsid w:val="00933A8D"/>
    <w:rsid w:val="00937375"/>
    <w:rsid w:val="009377DC"/>
    <w:rsid w:val="00943AAE"/>
    <w:rsid w:val="009619F0"/>
    <w:rsid w:val="00962150"/>
    <w:rsid w:val="00963272"/>
    <w:rsid w:val="00964A35"/>
    <w:rsid w:val="00970410"/>
    <w:rsid w:val="00971192"/>
    <w:rsid w:val="009717B8"/>
    <w:rsid w:val="0097324A"/>
    <w:rsid w:val="009850EE"/>
    <w:rsid w:val="00991AA7"/>
    <w:rsid w:val="009949C2"/>
    <w:rsid w:val="009A05D5"/>
    <w:rsid w:val="009A4732"/>
    <w:rsid w:val="009A61D4"/>
    <w:rsid w:val="009A62C0"/>
    <w:rsid w:val="009A747B"/>
    <w:rsid w:val="009B29E3"/>
    <w:rsid w:val="009B4CA9"/>
    <w:rsid w:val="009C7314"/>
    <w:rsid w:val="009D07EC"/>
    <w:rsid w:val="009E6E12"/>
    <w:rsid w:val="009F038A"/>
    <w:rsid w:val="009F6A32"/>
    <w:rsid w:val="009F7357"/>
    <w:rsid w:val="00A0428D"/>
    <w:rsid w:val="00A05E0F"/>
    <w:rsid w:val="00A10120"/>
    <w:rsid w:val="00A16C5E"/>
    <w:rsid w:val="00A271C8"/>
    <w:rsid w:val="00A41273"/>
    <w:rsid w:val="00A431C8"/>
    <w:rsid w:val="00A65DF5"/>
    <w:rsid w:val="00A70F28"/>
    <w:rsid w:val="00A76123"/>
    <w:rsid w:val="00A80CD1"/>
    <w:rsid w:val="00A82E95"/>
    <w:rsid w:val="00A832E3"/>
    <w:rsid w:val="00A84543"/>
    <w:rsid w:val="00A85232"/>
    <w:rsid w:val="00A93D23"/>
    <w:rsid w:val="00A94DED"/>
    <w:rsid w:val="00A965FD"/>
    <w:rsid w:val="00AA79B3"/>
    <w:rsid w:val="00AB2050"/>
    <w:rsid w:val="00AB32D8"/>
    <w:rsid w:val="00AB4539"/>
    <w:rsid w:val="00AB7DBE"/>
    <w:rsid w:val="00AC388F"/>
    <w:rsid w:val="00AC4F3B"/>
    <w:rsid w:val="00AC6942"/>
    <w:rsid w:val="00AD01E3"/>
    <w:rsid w:val="00AD188F"/>
    <w:rsid w:val="00AD5371"/>
    <w:rsid w:val="00AD7E5C"/>
    <w:rsid w:val="00AE2A96"/>
    <w:rsid w:val="00AE7747"/>
    <w:rsid w:val="00AF0666"/>
    <w:rsid w:val="00AF20C0"/>
    <w:rsid w:val="00AF2383"/>
    <w:rsid w:val="00AF25E0"/>
    <w:rsid w:val="00AF269E"/>
    <w:rsid w:val="00AF3460"/>
    <w:rsid w:val="00AF347F"/>
    <w:rsid w:val="00AF5164"/>
    <w:rsid w:val="00AF6BC1"/>
    <w:rsid w:val="00AF7673"/>
    <w:rsid w:val="00B024DE"/>
    <w:rsid w:val="00B02D8B"/>
    <w:rsid w:val="00B15A3A"/>
    <w:rsid w:val="00B31366"/>
    <w:rsid w:val="00B31685"/>
    <w:rsid w:val="00B4028B"/>
    <w:rsid w:val="00B40A5C"/>
    <w:rsid w:val="00B415A8"/>
    <w:rsid w:val="00B42F05"/>
    <w:rsid w:val="00B44521"/>
    <w:rsid w:val="00B47F7A"/>
    <w:rsid w:val="00B542C5"/>
    <w:rsid w:val="00B55A04"/>
    <w:rsid w:val="00B701B4"/>
    <w:rsid w:val="00B70FFD"/>
    <w:rsid w:val="00B74AFA"/>
    <w:rsid w:val="00B74B76"/>
    <w:rsid w:val="00B8447E"/>
    <w:rsid w:val="00B96B85"/>
    <w:rsid w:val="00BA13CD"/>
    <w:rsid w:val="00BA6D92"/>
    <w:rsid w:val="00BB04FC"/>
    <w:rsid w:val="00BB4083"/>
    <w:rsid w:val="00BC3FBF"/>
    <w:rsid w:val="00BC561A"/>
    <w:rsid w:val="00BC6AEF"/>
    <w:rsid w:val="00BC73EE"/>
    <w:rsid w:val="00BD06D5"/>
    <w:rsid w:val="00BD0827"/>
    <w:rsid w:val="00BD1594"/>
    <w:rsid w:val="00BD3E0F"/>
    <w:rsid w:val="00BD462A"/>
    <w:rsid w:val="00BD4F91"/>
    <w:rsid w:val="00BD65D9"/>
    <w:rsid w:val="00BD682E"/>
    <w:rsid w:val="00BE3444"/>
    <w:rsid w:val="00BE6269"/>
    <w:rsid w:val="00BE7B1D"/>
    <w:rsid w:val="00C0201F"/>
    <w:rsid w:val="00C122B6"/>
    <w:rsid w:val="00C1383F"/>
    <w:rsid w:val="00C14416"/>
    <w:rsid w:val="00C20F21"/>
    <w:rsid w:val="00C5604B"/>
    <w:rsid w:val="00C56354"/>
    <w:rsid w:val="00C61506"/>
    <w:rsid w:val="00C61C76"/>
    <w:rsid w:val="00C63E09"/>
    <w:rsid w:val="00C64435"/>
    <w:rsid w:val="00C66F4E"/>
    <w:rsid w:val="00C72D76"/>
    <w:rsid w:val="00C8074C"/>
    <w:rsid w:val="00C90183"/>
    <w:rsid w:val="00C914EB"/>
    <w:rsid w:val="00C96709"/>
    <w:rsid w:val="00C96734"/>
    <w:rsid w:val="00C96AB9"/>
    <w:rsid w:val="00CA2427"/>
    <w:rsid w:val="00CA415F"/>
    <w:rsid w:val="00CA66A4"/>
    <w:rsid w:val="00CA7A85"/>
    <w:rsid w:val="00CC583E"/>
    <w:rsid w:val="00CC663A"/>
    <w:rsid w:val="00CC71E2"/>
    <w:rsid w:val="00CC71E7"/>
    <w:rsid w:val="00CD03C2"/>
    <w:rsid w:val="00CD2380"/>
    <w:rsid w:val="00CE2C22"/>
    <w:rsid w:val="00CE3E5C"/>
    <w:rsid w:val="00CF38AE"/>
    <w:rsid w:val="00D001C9"/>
    <w:rsid w:val="00D013F9"/>
    <w:rsid w:val="00D0301A"/>
    <w:rsid w:val="00D1288C"/>
    <w:rsid w:val="00D15A88"/>
    <w:rsid w:val="00D15D55"/>
    <w:rsid w:val="00D2127B"/>
    <w:rsid w:val="00D23BF4"/>
    <w:rsid w:val="00D3205F"/>
    <w:rsid w:val="00D3287A"/>
    <w:rsid w:val="00D41481"/>
    <w:rsid w:val="00D44305"/>
    <w:rsid w:val="00D5396E"/>
    <w:rsid w:val="00D54395"/>
    <w:rsid w:val="00D57240"/>
    <w:rsid w:val="00D6532B"/>
    <w:rsid w:val="00D6769D"/>
    <w:rsid w:val="00D723A0"/>
    <w:rsid w:val="00D7383F"/>
    <w:rsid w:val="00D74C12"/>
    <w:rsid w:val="00D74E34"/>
    <w:rsid w:val="00D83C91"/>
    <w:rsid w:val="00D9569E"/>
    <w:rsid w:val="00DA0550"/>
    <w:rsid w:val="00DA4D51"/>
    <w:rsid w:val="00DB5739"/>
    <w:rsid w:val="00DC3674"/>
    <w:rsid w:val="00DC65F2"/>
    <w:rsid w:val="00DC7D51"/>
    <w:rsid w:val="00DD6600"/>
    <w:rsid w:val="00DF109F"/>
    <w:rsid w:val="00DF4003"/>
    <w:rsid w:val="00DF4FC7"/>
    <w:rsid w:val="00E0022A"/>
    <w:rsid w:val="00E17D9F"/>
    <w:rsid w:val="00E205E8"/>
    <w:rsid w:val="00E27439"/>
    <w:rsid w:val="00E33800"/>
    <w:rsid w:val="00E35EEE"/>
    <w:rsid w:val="00E50739"/>
    <w:rsid w:val="00E533D1"/>
    <w:rsid w:val="00E55B31"/>
    <w:rsid w:val="00E65C73"/>
    <w:rsid w:val="00E83CD7"/>
    <w:rsid w:val="00EB2C66"/>
    <w:rsid w:val="00EC14F4"/>
    <w:rsid w:val="00ED32B2"/>
    <w:rsid w:val="00ED7440"/>
    <w:rsid w:val="00EE337C"/>
    <w:rsid w:val="00EE4064"/>
    <w:rsid w:val="00EF4868"/>
    <w:rsid w:val="00EF4A5C"/>
    <w:rsid w:val="00EF5199"/>
    <w:rsid w:val="00EF598B"/>
    <w:rsid w:val="00F00BE2"/>
    <w:rsid w:val="00F04313"/>
    <w:rsid w:val="00F05A81"/>
    <w:rsid w:val="00F107DE"/>
    <w:rsid w:val="00F124C2"/>
    <w:rsid w:val="00F13690"/>
    <w:rsid w:val="00F16364"/>
    <w:rsid w:val="00F17782"/>
    <w:rsid w:val="00F2601F"/>
    <w:rsid w:val="00F3709C"/>
    <w:rsid w:val="00F410FB"/>
    <w:rsid w:val="00F47EB6"/>
    <w:rsid w:val="00F5031A"/>
    <w:rsid w:val="00F514D7"/>
    <w:rsid w:val="00F52C1F"/>
    <w:rsid w:val="00F623B1"/>
    <w:rsid w:val="00F64D50"/>
    <w:rsid w:val="00F65389"/>
    <w:rsid w:val="00F7151E"/>
    <w:rsid w:val="00F82BDE"/>
    <w:rsid w:val="00F962B4"/>
    <w:rsid w:val="00FA7962"/>
    <w:rsid w:val="00FA7F43"/>
    <w:rsid w:val="00FB2973"/>
    <w:rsid w:val="00FB7A92"/>
    <w:rsid w:val="00FC3EBB"/>
    <w:rsid w:val="00FC5514"/>
    <w:rsid w:val="00FC7660"/>
    <w:rsid w:val="00FD0200"/>
    <w:rsid w:val="00FD028D"/>
    <w:rsid w:val="00FE28A0"/>
    <w:rsid w:val="00FE395C"/>
    <w:rsid w:val="00FE7C1B"/>
    <w:rsid w:val="00FF1EC6"/>
    <w:rsid w:val="00FF68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0DCBB14"/>
  <w15:docId w15:val="{AB27369A-E014-46CD-A5EB-977731B212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EF4A5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AB7DB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de-AT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AB7DBE"/>
    <w:rPr>
      <w:rFonts w:ascii="Courier New" w:eastAsia="Times New Roman" w:hAnsi="Courier New" w:cs="Courier New"/>
      <w:sz w:val="20"/>
      <w:szCs w:val="20"/>
      <w:lang w:eastAsia="de-AT"/>
    </w:rPr>
  </w:style>
  <w:style w:type="paragraph" w:styleId="Kopfzeile">
    <w:name w:val="header"/>
    <w:basedOn w:val="Standard"/>
    <w:link w:val="KopfzeileZchn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461B34"/>
  </w:style>
  <w:style w:type="paragraph" w:styleId="Fuzeile">
    <w:name w:val="footer"/>
    <w:basedOn w:val="Standard"/>
    <w:link w:val="FuzeileZchn"/>
    <w:uiPriority w:val="99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61B34"/>
  </w:style>
  <w:style w:type="character" w:styleId="Hyperlink">
    <w:name w:val="Hyperlink"/>
    <w:rsid w:val="004F3ED0"/>
    <w:rPr>
      <w:color w:val="0000FF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F038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F038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F038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F038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F038A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F038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F038A"/>
    <w:rPr>
      <w:rFonts w:ascii="Segoe UI" w:hAnsi="Segoe UI" w:cs="Segoe UI"/>
      <w:sz w:val="18"/>
      <w:szCs w:val="18"/>
    </w:rPr>
  </w:style>
  <w:style w:type="paragraph" w:styleId="Listenabsatz">
    <w:name w:val="List Paragraph"/>
    <w:basedOn w:val="Standard"/>
    <w:uiPriority w:val="34"/>
    <w:qFormat/>
    <w:rsid w:val="003135E8"/>
    <w:pPr>
      <w:ind w:left="720"/>
      <w:contextualSpacing/>
    </w:pPr>
  </w:style>
  <w:style w:type="paragraph" w:styleId="KeinLeerraum">
    <w:name w:val="No Spacing"/>
    <w:uiPriority w:val="1"/>
    <w:qFormat/>
    <w:rsid w:val="00FD028D"/>
    <w:pPr>
      <w:spacing w:after="0" w:line="240" w:lineRule="auto"/>
    </w:pPr>
  </w:style>
  <w:style w:type="paragraph" w:customStyle="1" w:styleId="AufzhlungOptionenDeutschAufzhlungen">
    <w:name w:val="Aufzählung Optionen (Deutsch:Aufzählungen)"/>
    <w:basedOn w:val="Standard"/>
    <w:uiPriority w:val="99"/>
    <w:rsid w:val="0044038D"/>
    <w:pPr>
      <w:tabs>
        <w:tab w:val="left" w:pos="227"/>
      </w:tabs>
      <w:autoSpaceDE w:val="0"/>
      <w:autoSpaceDN w:val="0"/>
      <w:adjustRightInd w:val="0"/>
      <w:spacing w:after="28" w:line="240" w:lineRule="atLeast"/>
      <w:ind w:left="227" w:hanging="227"/>
      <w:textAlignment w:val="center"/>
    </w:pPr>
    <w:rPr>
      <w:rFonts w:ascii="Corporate A Pro" w:hAnsi="Corporate A Pro" w:cs="Corporate A Pro"/>
      <w:color w:val="454A4F"/>
      <w:sz w:val="20"/>
      <w:szCs w:val="20"/>
    </w:rPr>
  </w:style>
  <w:style w:type="character" w:customStyle="1" w:styleId="SubheadlineHelveticaGrauAllgemeine">
    <w:name w:val="Subheadline Helvetica Grau (Allgemeine)"/>
    <w:uiPriority w:val="99"/>
    <w:rsid w:val="00CC71E2"/>
    <w:rPr>
      <w:color w:val="454A4F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949C2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9949C2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9949C2"/>
    <w:rPr>
      <w:vertAlign w:val="superscript"/>
    </w:rPr>
  </w:style>
  <w:style w:type="paragraph" w:styleId="berarbeitung">
    <w:name w:val="Revision"/>
    <w:hidden/>
    <w:uiPriority w:val="99"/>
    <w:semiHidden/>
    <w:rsid w:val="00971192"/>
    <w:pPr>
      <w:spacing w:after="0" w:line="240" w:lineRule="auto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094EA1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CC663A"/>
    <w:rPr>
      <w:color w:val="954F72" w:themeColor="followedHyperlink"/>
      <w:u w:val="single"/>
    </w:rPr>
  </w:style>
  <w:style w:type="table" w:styleId="Tabellenraster">
    <w:name w:val="Table Grid"/>
    <w:basedOn w:val="NormaleTabelle"/>
    <w:uiPriority w:val="39"/>
    <w:rsid w:val="007114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i-provider">
    <w:name w:val="ui-provider"/>
    <w:basedOn w:val="Absatz-Standardschriftart"/>
    <w:rsid w:val="00AF2383"/>
  </w:style>
  <w:style w:type="character" w:customStyle="1" w:styleId="cf01">
    <w:name w:val="cf01"/>
    <w:basedOn w:val="Absatz-Standardschriftart"/>
    <w:rsid w:val="006134B3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856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5150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1338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1162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723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4493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720859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1363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44381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63850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456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37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3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3173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6211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35230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13036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1065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6891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65439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42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36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7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8730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5494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5052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64314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9341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568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481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80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63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3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2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449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74285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71043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364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20440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91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0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3221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3761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224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18524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66855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97555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9805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4612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750353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01948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003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56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8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71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32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17485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16450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://www.lisec.com/?utm_source=Press-Release&amp;utm_medium=Word-PDF&amp;utm_campaign=DE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claudia.guschlbauer@lisec.com" TargetMode="Externa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B3327C-2CEA-4686-92FF-385EB281C513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2c3fb8ca-d47f-42c2-b955-6186e8077dcf}" enabled="0" method="" siteId="{2c3fb8ca-d47f-42c2-b955-6186e8077dcf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985</Words>
  <Characters>6210</Characters>
  <Application>Microsoft Office Word</Application>
  <DocSecurity>0</DocSecurity>
  <Lines>51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Guschlbauer Claudia</dc:creator>
  <cp:keywords/>
  <dc:description/>
  <cp:lastModifiedBy>Katrin Dieminger</cp:lastModifiedBy>
  <cp:revision>6</cp:revision>
  <cp:lastPrinted>2023-08-23T05:59:00Z</cp:lastPrinted>
  <dcterms:created xsi:type="dcterms:W3CDTF">2024-03-29T07:09:00Z</dcterms:created>
  <dcterms:modified xsi:type="dcterms:W3CDTF">2024-05-08T07:07:00Z</dcterms:modified>
</cp:coreProperties>
</file>